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2366" w14:textId="77777777" w:rsidR="003639A7" w:rsidRDefault="003639A7" w:rsidP="006A5ADB"/>
    <w:p w14:paraId="30F9D300" w14:textId="77777777" w:rsidR="003639A7" w:rsidRDefault="003639A7" w:rsidP="006A5ADB"/>
    <w:p w14:paraId="7B2083C2" w14:textId="77777777" w:rsidR="003639A7" w:rsidRDefault="003639A7" w:rsidP="006A5ADB"/>
    <w:p w14:paraId="296BA4BC" w14:textId="77777777" w:rsidR="006A5ADB" w:rsidRDefault="006A5ADB" w:rsidP="006A5ADB"/>
    <w:p w14:paraId="219B927F" w14:textId="77777777" w:rsidR="006A5ADB" w:rsidRDefault="006A5ADB" w:rsidP="006A5ADB"/>
    <w:p w14:paraId="684FCF93" w14:textId="77777777" w:rsidR="006A5ADB" w:rsidRDefault="006A5ADB" w:rsidP="006A5ADB"/>
    <w:p w14:paraId="58DB3881" w14:textId="77777777" w:rsidR="006A5ADB" w:rsidRDefault="006A5ADB" w:rsidP="006A5ADB"/>
    <w:p w14:paraId="6D13A199" w14:textId="77777777" w:rsidR="006A5ADB" w:rsidRDefault="006A5ADB" w:rsidP="006A5ADB"/>
    <w:p w14:paraId="252B6AA3" w14:textId="77777777" w:rsidR="006A5ADB" w:rsidRDefault="006A5ADB" w:rsidP="006A5ADB"/>
    <w:sdt>
      <w:sdtPr>
        <w:alias w:val="Tytuł"/>
        <w:tag w:val=""/>
        <w:id w:val="134460886"/>
        <w:placeholder>
          <w:docPart w:val="80A19A2CF60D46EFBA35A7DF4331E1EC"/>
        </w:placeholder>
        <w:dataBinding w:prefixMappings="xmlns:ns0='http://purl.org/dc/elements/1.1/' xmlns:ns1='http://schemas.openxmlformats.org/package/2006/metadata/core-properties' " w:xpath="/ns1:coreProperties[1]/ns0:title[1]" w:storeItemID="{6C3C8BC8-F283-45AE-878A-BAB7291924A1}"/>
        <w:text/>
      </w:sdtPr>
      <w:sdtEndPr/>
      <w:sdtContent>
        <w:p w14:paraId="0DA6B307" w14:textId="75C3A5B9" w:rsidR="006A5ADB" w:rsidRPr="006A5ADB" w:rsidRDefault="00896772" w:rsidP="006A5ADB">
          <w:pPr>
            <w:pStyle w:val="Tytu"/>
            <w:jc w:val="right"/>
          </w:pPr>
          <w:r>
            <w:t>Szczegółowy Opis Przedmiotu Zamówienia</w:t>
          </w:r>
        </w:p>
      </w:sdtContent>
    </w:sdt>
    <w:p w14:paraId="4F2ED5C7" w14:textId="77777777" w:rsidR="00233E57" w:rsidRDefault="00233E57">
      <w:pPr>
        <w:spacing w:line="259" w:lineRule="auto"/>
        <w:ind w:firstLine="0"/>
        <w:rPr>
          <w:i/>
          <w:sz w:val="20"/>
        </w:rPr>
      </w:pPr>
      <w:r>
        <w:rPr>
          <w:i/>
          <w:sz w:val="20"/>
        </w:rPr>
        <w:br w:type="page"/>
      </w:r>
    </w:p>
    <w:sdt>
      <w:sdtPr>
        <w:rPr>
          <w:lang w:val="en-US"/>
        </w:rPr>
        <w:id w:val="1088266591"/>
        <w:docPartObj>
          <w:docPartGallery w:val="Table of Contents"/>
          <w:docPartUnique/>
        </w:docPartObj>
      </w:sdtPr>
      <w:sdtEndPr>
        <w:rPr>
          <w:b/>
          <w:bCs/>
          <w:lang w:val="pl-PL"/>
        </w:rPr>
      </w:sdtEndPr>
      <w:sdtContent>
        <w:p w14:paraId="52CC2303" w14:textId="77777777" w:rsidR="003366F4" w:rsidRPr="002B0633" w:rsidRDefault="003366F4" w:rsidP="002B0633">
          <w:pPr>
            <w:pStyle w:val="Nagwekspisutreci"/>
            <w:jc w:val="center"/>
            <w:rPr>
              <w:b/>
            </w:rPr>
          </w:pPr>
          <w:r w:rsidRPr="002B0633">
            <w:rPr>
              <w:b/>
            </w:rPr>
            <w:t>Spis treści</w:t>
          </w:r>
        </w:p>
        <w:p w14:paraId="4D20AE84" w14:textId="3A16654A" w:rsidR="00EA35F2" w:rsidRDefault="003366F4">
          <w:pPr>
            <w:pStyle w:val="Spistreci1"/>
            <w:tabs>
              <w:tab w:val="left" w:pos="850"/>
              <w:tab w:val="right" w:leader="dot" w:pos="9628"/>
            </w:tabs>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76119795" w:history="1">
            <w:r w:rsidR="00EA35F2" w:rsidRPr="004D4399">
              <w:rPr>
                <w:rStyle w:val="Hipercze"/>
                <w:noProof/>
              </w:rPr>
              <w:t>1</w:t>
            </w:r>
            <w:r w:rsidR="00EA35F2">
              <w:rPr>
                <w:rFonts w:asciiTheme="minorHAnsi" w:eastAsiaTheme="minorEastAsia" w:hAnsiTheme="minorHAnsi" w:cstheme="minorBidi"/>
                <w:noProof/>
                <w:lang w:eastAsia="pl-PL"/>
              </w:rPr>
              <w:tab/>
            </w:r>
            <w:r w:rsidR="00EA35F2" w:rsidRPr="004D4399">
              <w:rPr>
                <w:rStyle w:val="Hipercze"/>
                <w:noProof/>
              </w:rPr>
              <w:t>Wprowadzenie</w:t>
            </w:r>
            <w:r w:rsidR="00EA35F2">
              <w:rPr>
                <w:noProof/>
                <w:webHidden/>
              </w:rPr>
              <w:tab/>
            </w:r>
            <w:r w:rsidR="00EA35F2">
              <w:rPr>
                <w:noProof/>
                <w:webHidden/>
              </w:rPr>
              <w:fldChar w:fldCharType="begin"/>
            </w:r>
            <w:r w:rsidR="00EA35F2">
              <w:rPr>
                <w:noProof/>
                <w:webHidden/>
              </w:rPr>
              <w:instrText xml:space="preserve"> PAGEREF _Toc76119795 \h </w:instrText>
            </w:r>
            <w:r w:rsidR="00EA35F2">
              <w:rPr>
                <w:noProof/>
                <w:webHidden/>
              </w:rPr>
            </w:r>
            <w:r w:rsidR="00EA35F2">
              <w:rPr>
                <w:noProof/>
                <w:webHidden/>
              </w:rPr>
              <w:fldChar w:fldCharType="separate"/>
            </w:r>
            <w:r w:rsidR="00EA35F2">
              <w:rPr>
                <w:noProof/>
                <w:webHidden/>
              </w:rPr>
              <w:t>4</w:t>
            </w:r>
            <w:r w:rsidR="00EA35F2">
              <w:rPr>
                <w:noProof/>
                <w:webHidden/>
              </w:rPr>
              <w:fldChar w:fldCharType="end"/>
            </w:r>
          </w:hyperlink>
        </w:p>
        <w:p w14:paraId="79D3E833" w14:textId="205598E6" w:rsidR="00EA35F2" w:rsidRDefault="00EA35F2">
          <w:pPr>
            <w:pStyle w:val="Spistreci2"/>
            <w:tabs>
              <w:tab w:val="left" w:pos="1134"/>
              <w:tab w:val="right" w:leader="dot" w:pos="9628"/>
            </w:tabs>
            <w:rPr>
              <w:rFonts w:asciiTheme="minorHAnsi" w:eastAsiaTheme="minorEastAsia" w:hAnsiTheme="minorHAnsi" w:cstheme="minorBidi"/>
              <w:noProof/>
              <w:lang w:eastAsia="pl-PL"/>
            </w:rPr>
          </w:pPr>
          <w:hyperlink w:anchor="_Toc76119796" w:history="1">
            <w:r w:rsidRPr="004D4399">
              <w:rPr>
                <w:rStyle w:val="Hipercze"/>
                <w:noProof/>
              </w:rPr>
              <w:t>1.1</w:t>
            </w:r>
            <w:r>
              <w:rPr>
                <w:rFonts w:asciiTheme="minorHAnsi" w:eastAsiaTheme="minorEastAsia" w:hAnsiTheme="minorHAnsi" w:cstheme="minorBidi"/>
                <w:noProof/>
                <w:lang w:eastAsia="pl-PL"/>
              </w:rPr>
              <w:tab/>
            </w:r>
            <w:r w:rsidRPr="004D4399">
              <w:rPr>
                <w:rStyle w:val="Hipercze"/>
                <w:noProof/>
              </w:rPr>
              <w:t>Cel i przedmiot zamówienia</w:t>
            </w:r>
            <w:r>
              <w:rPr>
                <w:noProof/>
                <w:webHidden/>
              </w:rPr>
              <w:tab/>
            </w:r>
            <w:r>
              <w:rPr>
                <w:noProof/>
                <w:webHidden/>
              </w:rPr>
              <w:fldChar w:fldCharType="begin"/>
            </w:r>
            <w:r>
              <w:rPr>
                <w:noProof/>
                <w:webHidden/>
              </w:rPr>
              <w:instrText xml:space="preserve"> PAGEREF _Toc76119796 \h </w:instrText>
            </w:r>
            <w:r>
              <w:rPr>
                <w:noProof/>
                <w:webHidden/>
              </w:rPr>
            </w:r>
            <w:r>
              <w:rPr>
                <w:noProof/>
                <w:webHidden/>
              </w:rPr>
              <w:fldChar w:fldCharType="separate"/>
            </w:r>
            <w:r>
              <w:rPr>
                <w:noProof/>
                <w:webHidden/>
              </w:rPr>
              <w:t>4</w:t>
            </w:r>
            <w:r>
              <w:rPr>
                <w:noProof/>
                <w:webHidden/>
              </w:rPr>
              <w:fldChar w:fldCharType="end"/>
            </w:r>
          </w:hyperlink>
        </w:p>
        <w:p w14:paraId="517FDC18" w14:textId="32C1A3A9" w:rsidR="00EA35F2" w:rsidRDefault="00EA35F2">
          <w:pPr>
            <w:pStyle w:val="Spistreci2"/>
            <w:tabs>
              <w:tab w:val="left" w:pos="1134"/>
              <w:tab w:val="right" w:leader="dot" w:pos="9628"/>
            </w:tabs>
            <w:rPr>
              <w:rFonts w:asciiTheme="minorHAnsi" w:eastAsiaTheme="minorEastAsia" w:hAnsiTheme="minorHAnsi" w:cstheme="minorBidi"/>
              <w:noProof/>
              <w:lang w:eastAsia="pl-PL"/>
            </w:rPr>
          </w:pPr>
          <w:hyperlink w:anchor="_Toc76119797" w:history="1">
            <w:r w:rsidRPr="004D4399">
              <w:rPr>
                <w:rStyle w:val="Hipercze"/>
                <w:noProof/>
              </w:rPr>
              <w:t>1.2</w:t>
            </w:r>
            <w:r>
              <w:rPr>
                <w:rFonts w:asciiTheme="minorHAnsi" w:eastAsiaTheme="minorEastAsia" w:hAnsiTheme="minorHAnsi" w:cstheme="minorBidi"/>
                <w:noProof/>
                <w:lang w:eastAsia="pl-PL"/>
              </w:rPr>
              <w:tab/>
            </w:r>
            <w:r w:rsidRPr="004D4399">
              <w:rPr>
                <w:rStyle w:val="Hipercze"/>
                <w:noProof/>
              </w:rPr>
              <w:t>Główne definicje</w:t>
            </w:r>
            <w:r>
              <w:rPr>
                <w:noProof/>
                <w:webHidden/>
              </w:rPr>
              <w:tab/>
            </w:r>
            <w:r>
              <w:rPr>
                <w:noProof/>
                <w:webHidden/>
              </w:rPr>
              <w:fldChar w:fldCharType="begin"/>
            </w:r>
            <w:r>
              <w:rPr>
                <w:noProof/>
                <w:webHidden/>
              </w:rPr>
              <w:instrText xml:space="preserve"> PAGEREF _Toc76119797 \h </w:instrText>
            </w:r>
            <w:r>
              <w:rPr>
                <w:noProof/>
                <w:webHidden/>
              </w:rPr>
            </w:r>
            <w:r>
              <w:rPr>
                <w:noProof/>
                <w:webHidden/>
              </w:rPr>
              <w:fldChar w:fldCharType="separate"/>
            </w:r>
            <w:r>
              <w:rPr>
                <w:noProof/>
                <w:webHidden/>
              </w:rPr>
              <w:t>4</w:t>
            </w:r>
            <w:r>
              <w:rPr>
                <w:noProof/>
                <w:webHidden/>
              </w:rPr>
              <w:fldChar w:fldCharType="end"/>
            </w:r>
          </w:hyperlink>
        </w:p>
        <w:p w14:paraId="312B7064" w14:textId="34FB6AD8" w:rsidR="00EA35F2" w:rsidRDefault="00EA35F2">
          <w:pPr>
            <w:pStyle w:val="Spistreci1"/>
            <w:tabs>
              <w:tab w:val="left" w:pos="850"/>
              <w:tab w:val="right" w:leader="dot" w:pos="9628"/>
            </w:tabs>
            <w:rPr>
              <w:rFonts w:asciiTheme="minorHAnsi" w:eastAsiaTheme="minorEastAsia" w:hAnsiTheme="minorHAnsi" w:cstheme="minorBidi"/>
              <w:noProof/>
              <w:lang w:eastAsia="pl-PL"/>
            </w:rPr>
          </w:pPr>
          <w:hyperlink w:anchor="_Toc76119798" w:history="1">
            <w:r w:rsidRPr="004D4399">
              <w:rPr>
                <w:rStyle w:val="Hipercze"/>
                <w:noProof/>
              </w:rPr>
              <w:t>2</w:t>
            </w:r>
            <w:r>
              <w:rPr>
                <w:rFonts w:asciiTheme="minorHAnsi" w:eastAsiaTheme="minorEastAsia" w:hAnsiTheme="minorHAnsi" w:cstheme="minorBidi"/>
                <w:noProof/>
                <w:lang w:eastAsia="pl-PL"/>
              </w:rPr>
              <w:tab/>
            </w:r>
            <w:r w:rsidRPr="004D4399">
              <w:rPr>
                <w:rStyle w:val="Hipercze"/>
                <w:noProof/>
              </w:rPr>
              <w:t>Koncepcja rozwiązania</w:t>
            </w:r>
            <w:r>
              <w:rPr>
                <w:noProof/>
                <w:webHidden/>
              </w:rPr>
              <w:tab/>
            </w:r>
            <w:r>
              <w:rPr>
                <w:noProof/>
                <w:webHidden/>
              </w:rPr>
              <w:fldChar w:fldCharType="begin"/>
            </w:r>
            <w:r>
              <w:rPr>
                <w:noProof/>
                <w:webHidden/>
              </w:rPr>
              <w:instrText xml:space="preserve"> PAGEREF _Toc76119798 \h </w:instrText>
            </w:r>
            <w:r>
              <w:rPr>
                <w:noProof/>
                <w:webHidden/>
              </w:rPr>
            </w:r>
            <w:r>
              <w:rPr>
                <w:noProof/>
                <w:webHidden/>
              </w:rPr>
              <w:fldChar w:fldCharType="separate"/>
            </w:r>
            <w:r>
              <w:rPr>
                <w:noProof/>
                <w:webHidden/>
              </w:rPr>
              <w:t>5</w:t>
            </w:r>
            <w:r>
              <w:rPr>
                <w:noProof/>
                <w:webHidden/>
              </w:rPr>
              <w:fldChar w:fldCharType="end"/>
            </w:r>
          </w:hyperlink>
        </w:p>
        <w:p w14:paraId="6A8386D7" w14:textId="4F3F5AD3" w:rsidR="00EA35F2" w:rsidRDefault="00EA35F2">
          <w:pPr>
            <w:pStyle w:val="Spistreci2"/>
            <w:tabs>
              <w:tab w:val="left" w:pos="1134"/>
              <w:tab w:val="right" w:leader="dot" w:pos="9628"/>
            </w:tabs>
            <w:rPr>
              <w:rFonts w:asciiTheme="minorHAnsi" w:eastAsiaTheme="minorEastAsia" w:hAnsiTheme="minorHAnsi" w:cstheme="minorBidi"/>
              <w:noProof/>
              <w:lang w:eastAsia="pl-PL"/>
            </w:rPr>
          </w:pPr>
          <w:hyperlink w:anchor="_Toc76119799" w:history="1">
            <w:r w:rsidRPr="004D4399">
              <w:rPr>
                <w:rStyle w:val="Hipercze"/>
                <w:noProof/>
              </w:rPr>
              <w:t>2.1</w:t>
            </w:r>
            <w:r>
              <w:rPr>
                <w:rFonts w:asciiTheme="minorHAnsi" w:eastAsiaTheme="minorEastAsia" w:hAnsiTheme="minorHAnsi" w:cstheme="minorBidi"/>
                <w:noProof/>
                <w:lang w:eastAsia="pl-PL"/>
              </w:rPr>
              <w:tab/>
            </w:r>
            <w:r w:rsidRPr="004D4399">
              <w:rPr>
                <w:rStyle w:val="Hipercze"/>
                <w:noProof/>
              </w:rPr>
              <w:t>Architektura logiczna</w:t>
            </w:r>
            <w:r>
              <w:rPr>
                <w:noProof/>
                <w:webHidden/>
              </w:rPr>
              <w:tab/>
            </w:r>
            <w:r>
              <w:rPr>
                <w:noProof/>
                <w:webHidden/>
              </w:rPr>
              <w:fldChar w:fldCharType="begin"/>
            </w:r>
            <w:r>
              <w:rPr>
                <w:noProof/>
                <w:webHidden/>
              </w:rPr>
              <w:instrText xml:space="preserve"> PAGEREF _Toc76119799 \h </w:instrText>
            </w:r>
            <w:r>
              <w:rPr>
                <w:noProof/>
                <w:webHidden/>
              </w:rPr>
            </w:r>
            <w:r>
              <w:rPr>
                <w:noProof/>
                <w:webHidden/>
              </w:rPr>
              <w:fldChar w:fldCharType="separate"/>
            </w:r>
            <w:r>
              <w:rPr>
                <w:noProof/>
                <w:webHidden/>
              </w:rPr>
              <w:t>5</w:t>
            </w:r>
            <w:r>
              <w:rPr>
                <w:noProof/>
                <w:webHidden/>
              </w:rPr>
              <w:fldChar w:fldCharType="end"/>
            </w:r>
          </w:hyperlink>
        </w:p>
        <w:p w14:paraId="52D8D021" w14:textId="2FC8EFA0"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00" w:history="1">
            <w:r w:rsidRPr="004D4399">
              <w:rPr>
                <w:rStyle w:val="Hipercze"/>
                <w:noProof/>
              </w:rPr>
              <w:t>2.1.1</w:t>
            </w:r>
            <w:r>
              <w:rPr>
                <w:rFonts w:asciiTheme="minorHAnsi" w:eastAsiaTheme="minorEastAsia" w:hAnsiTheme="minorHAnsi" w:cstheme="minorBidi"/>
                <w:noProof/>
                <w:lang w:eastAsia="pl-PL"/>
              </w:rPr>
              <w:tab/>
            </w:r>
            <w:r w:rsidRPr="004D4399">
              <w:rPr>
                <w:rStyle w:val="Hipercze"/>
                <w:noProof/>
              </w:rPr>
              <w:t>Infrastruktura sprzętowa</w:t>
            </w:r>
            <w:r>
              <w:rPr>
                <w:noProof/>
                <w:webHidden/>
              </w:rPr>
              <w:tab/>
            </w:r>
            <w:r>
              <w:rPr>
                <w:noProof/>
                <w:webHidden/>
              </w:rPr>
              <w:fldChar w:fldCharType="begin"/>
            </w:r>
            <w:r>
              <w:rPr>
                <w:noProof/>
                <w:webHidden/>
              </w:rPr>
              <w:instrText xml:space="preserve"> PAGEREF _Toc76119800 \h </w:instrText>
            </w:r>
            <w:r>
              <w:rPr>
                <w:noProof/>
                <w:webHidden/>
              </w:rPr>
            </w:r>
            <w:r>
              <w:rPr>
                <w:noProof/>
                <w:webHidden/>
              </w:rPr>
              <w:fldChar w:fldCharType="separate"/>
            </w:r>
            <w:r>
              <w:rPr>
                <w:noProof/>
                <w:webHidden/>
              </w:rPr>
              <w:t>6</w:t>
            </w:r>
            <w:r>
              <w:rPr>
                <w:noProof/>
                <w:webHidden/>
              </w:rPr>
              <w:fldChar w:fldCharType="end"/>
            </w:r>
          </w:hyperlink>
        </w:p>
        <w:p w14:paraId="62B55CA6" w14:textId="07D32258"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01" w:history="1">
            <w:r w:rsidRPr="004D4399">
              <w:rPr>
                <w:rStyle w:val="Hipercze"/>
                <w:noProof/>
              </w:rPr>
              <w:t>2.1.2</w:t>
            </w:r>
            <w:r>
              <w:rPr>
                <w:rFonts w:asciiTheme="minorHAnsi" w:eastAsiaTheme="minorEastAsia" w:hAnsiTheme="minorHAnsi" w:cstheme="minorBidi"/>
                <w:noProof/>
                <w:lang w:eastAsia="pl-PL"/>
              </w:rPr>
              <w:tab/>
            </w:r>
            <w:r w:rsidRPr="004D4399">
              <w:rPr>
                <w:rStyle w:val="Hipercze"/>
                <w:noProof/>
              </w:rPr>
              <w:t>Podsystem repozytorium analitycznego (podsystem analiz big data)</w:t>
            </w:r>
            <w:r>
              <w:rPr>
                <w:noProof/>
                <w:webHidden/>
              </w:rPr>
              <w:tab/>
            </w:r>
            <w:r>
              <w:rPr>
                <w:noProof/>
                <w:webHidden/>
              </w:rPr>
              <w:fldChar w:fldCharType="begin"/>
            </w:r>
            <w:r>
              <w:rPr>
                <w:noProof/>
                <w:webHidden/>
              </w:rPr>
              <w:instrText xml:space="preserve"> PAGEREF _Toc76119801 \h </w:instrText>
            </w:r>
            <w:r>
              <w:rPr>
                <w:noProof/>
                <w:webHidden/>
              </w:rPr>
            </w:r>
            <w:r>
              <w:rPr>
                <w:noProof/>
                <w:webHidden/>
              </w:rPr>
              <w:fldChar w:fldCharType="separate"/>
            </w:r>
            <w:r>
              <w:rPr>
                <w:noProof/>
                <w:webHidden/>
              </w:rPr>
              <w:t>6</w:t>
            </w:r>
            <w:r>
              <w:rPr>
                <w:noProof/>
                <w:webHidden/>
              </w:rPr>
              <w:fldChar w:fldCharType="end"/>
            </w:r>
          </w:hyperlink>
        </w:p>
        <w:p w14:paraId="62B04443" w14:textId="254FE917"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02" w:history="1">
            <w:r w:rsidRPr="004D4399">
              <w:rPr>
                <w:rStyle w:val="Hipercze"/>
                <w:noProof/>
              </w:rPr>
              <w:t>2.1.3</w:t>
            </w:r>
            <w:r>
              <w:rPr>
                <w:rFonts w:asciiTheme="minorHAnsi" w:eastAsiaTheme="minorEastAsia" w:hAnsiTheme="minorHAnsi" w:cstheme="minorBidi"/>
                <w:noProof/>
                <w:lang w:eastAsia="pl-PL"/>
              </w:rPr>
              <w:tab/>
            </w:r>
            <w:r w:rsidRPr="004D4399">
              <w:rPr>
                <w:rStyle w:val="Hipercze"/>
                <w:noProof/>
              </w:rPr>
              <w:t>Podsystem wirtualizacji</w:t>
            </w:r>
            <w:r>
              <w:rPr>
                <w:noProof/>
                <w:webHidden/>
              </w:rPr>
              <w:tab/>
            </w:r>
            <w:r>
              <w:rPr>
                <w:noProof/>
                <w:webHidden/>
              </w:rPr>
              <w:fldChar w:fldCharType="begin"/>
            </w:r>
            <w:r>
              <w:rPr>
                <w:noProof/>
                <w:webHidden/>
              </w:rPr>
              <w:instrText xml:space="preserve"> PAGEREF _Toc76119802 \h </w:instrText>
            </w:r>
            <w:r>
              <w:rPr>
                <w:noProof/>
                <w:webHidden/>
              </w:rPr>
            </w:r>
            <w:r>
              <w:rPr>
                <w:noProof/>
                <w:webHidden/>
              </w:rPr>
              <w:fldChar w:fldCharType="separate"/>
            </w:r>
            <w:r>
              <w:rPr>
                <w:noProof/>
                <w:webHidden/>
              </w:rPr>
              <w:t>7</w:t>
            </w:r>
            <w:r>
              <w:rPr>
                <w:noProof/>
                <w:webHidden/>
              </w:rPr>
              <w:fldChar w:fldCharType="end"/>
            </w:r>
          </w:hyperlink>
        </w:p>
        <w:p w14:paraId="1F37B720" w14:textId="17D0157E"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03" w:history="1">
            <w:r w:rsidRPr="004D4399">
              <w:rPr>
                <w:rStyle w:val="Hipercze"/>
                <w:noProof/>
              </w:rPr>
              <w:t>2.1.4</w:t>
            </w:r>
            <w:r>
              <w:rPr>
                <w:rFonts w:asciiTheme="minorHAnsi" w:eastAsiaTheme="minorEastAsia" w:hAnsiTheme="minorHAnsi" w:cstheme="minorBidi"/>
                <w:noProof/>
                <w:lang w:eastAsia="pl-PL"/>
              </w:rPr>
              <w:tab/>
            </w:r>
            <w:r w:rsidRPr="004D4399">
              <w:rPr>
                <w:rStyle w:val="Hipercze"/>
                <w:noProof/>
              </w:rPr>
              <w:t>Centralne repozytorium tożsamości wraz usługą jednokrotnego logowania (SSO)</w:t>
            </w:r>
            <w:r>
              <w:rPr>
                <w:noProof/>
                <w:webHidden/>
              </w:rPr>
              <w:tab/>
            </w:r>
            <w:r>
              <w:rPr>
                <w:noProof/>
                <w:webHidden/>
              </w:rPr>
              <w:fldChar w:fldCharType="begin"/>
            </w:r>
            <w:r>
              <w:rPr>
                <w:noProof/>
                <w:webHidden/>
              </w:rPr>
              <w:instrText xml:space="preserve"> PAGEREF _Toc76119803 \h </w:instrText>
            </w:r>
            <w:r>
              <w:rPr>
                <w:noProof/>
                <w:webHidden/>
              </w:rPr>
            </w:r>
            <w:r>
              <w:rPr>
                <w:noProof/>
                <w:webHidden/>
              </w:rPr>
              <w:fldChar w:fldCharType="separate"/>
            </w:r>
            <w:r>
              <w:rPr>
                <w:noProof/>
                <w:webHidden/>
              </w:rPr>
              <w:t>7</w:t>
            </w:r>
            <w:r>
              <w:rPr>
                <w:noProof/>
                <w:webHidden/>
              </w:rPr>
              <w:fldChar w:fldCharType="end"/>
            </w:r>
          </w:hyperlink>
        </w:p>
        <w:p w14:paraId="377918F9" w14:textId="1921AAB5"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04" w:history="1">
            <w:r w:rsidRPr="004D4399">
              <w:rPr>
                <w:rStyle w:val="Hipercze"/>
                <w:noProof/>
              </w:rPr>
              <w:t>2.1.5</w:t>
            </w:r>
            <w:r>
              <w:rPr>
                <w:rFonts w:asciiTheme="minorHAnsi" w:eastAsiaTheme="minorEastAsia" w:hAnsiTheme="minorHAnsi" w:cstheme="minorBidi"/>
                <w:noProof/>
                <w:lang w:eastAsia="pl-PL"/>
              </w:rPr>
              <w:tab/>
            </w:r>
            <w:r w:rsidRPr="004D4399">
              <w:rPr>
                <w:rStyle w:val="Hipercze"/>
                <w:noProof/>
              </w:rPr>
              <w:t>Moduł odpowiedzialny za agregację metryk i zdarzeń ze wszystkich komponentów Platformy.</w:t>
            </w:r>
            <w:r>
              <w:rPr>
                <w:noProof/>
                <w:webHidden/>
              </w:rPr>
              <w:tab/>
            </w:r>
            <w:r>
              <w:rPr>
                <w:noProof/>
                <w:webHidden/>
              </w:rPr>
              <w:fldChar w:fldCharType="begin"/>
            </w:r>
            <w:r>
              <w:rPr>
                <w:noProof/>
                <w:webHidden/>
              </w:rPr>
              <w:instrText xml:space="preserve"> PAGEREF _Toc76119804 \h </w:instrText>
            </w:r>
            <w:r>
              <w:rPr>
                <w:noProof/>
                <w:webHidden/>
              </w:rPr>
            </w:r>
            <w:r>
              <w:rPr>
                <w:noProof/>
                <w:webHidden/>
              </w:rPr>
              <w:fldChar w:fldCharType="separate"/>
            </w:r>
            <w:r>
              <w:rPr>
                <w:noProof/>
                <w:webHidden/>
              </w:rPr>
              <w:t>7</w:t>
            </w:r>
            <w:r>
              <w:rPr>
                <w:noProof/>
                <w:webHidden/>
              </w:rPr>
              <w:fldChar w:fldCharType="end"/>
            </w:r>
          </w:hyperlink>
        </w:p>
        <w:p w14:paraId="3BBFD3D6" w14:textId="6C47B43E"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05" w:history="1">
            <w:r w:rsidRPr="004D4399">
              <w:rPr>
                <w:rStyle w:val="Hipercze"/>
                <w:noProof/>
              </w:rPr>
              <w:t>2.1.6</w:t>
            </w:r>
            <w:r>
              <w:rPr>
                <w:rFonts w:asciiTheme="minorHAnsi" w:eastAsiaTheme="minorEastAsia" w:hAnsiTheme="minorHAnsi" w:cstheme="minorBidi"/>
                <w:noProof/>
                <w:lang w:eastAsia="pl-PL"/>
              </w:rPr>
              <w:tab/>
            </w:r>
            <w:r w:rsidRPr="004D4399">
              <w:rPr>
                <w:rStyle w:val="Hipercze"/>
                <w:noProof/>
              </w:rPr>
              <w:t>Oprogramowanie billingowe</w:t>
            </w:r>
            <w:r>
              <w:rPr>
                <w:noProof/>
                <w:webHidden/>
              </w:rPr>
              <w:tab/>
            </w:r>
            <w:r>
              <w:rPr>
                <w:noProof/>
                <w:webHidden/>
              </w:rPr>
              <w:fldChar w:fldCharType="begin"/>
            </w:r>
            <w:r>
              <w:rPr>
                <w:noProof/>
                <w:webHidden/>
              </w:rPr>
              <w:instrText xml:space="preserve"> PAGEREF _Toc76119805 \h </w:instrText>
            </w:r>
            <w:r>
              <w:rPr>
                <w:noProof/>
                <w:webHidden/>
              </w:rPr>
            </w:r>
            <w:r>
              <w:rPr>
                <w:noProof/>
                <w:webHidden/>
              </w:rPr>
              <w:fldChar w:fldCharType="separate"/>
            </w:r>
            <w:r>
              <w:rPr>
                <w:noProof/>
                <w:webHidden/>
              </w:rPr>
              <w:t>7</w:t>
            </w:r>
            <w:r>
              <w:rPr>
                <w:noProof/>
                <w:webHidden/>
              </w:rPr>
              <w:fldChar w:fldCharType="end"/>
            </w:r>
          </w:hyperlink>
        </w:p>
        <w:p w14:paraId="492E883E" w14:textId="3FB5DFE6" w:rsidR="00EA35F2" w:rsidRDefault="00EA35F2">
          <w:pPr>
            <w:pStyle w:val="Spistreci2"/>
            <w:tabs>
              <w:tab w:val="left" w:pos="1134"/>
              <w:tab w:val="right" w:leader="dot" w:pos="9628"/>
            </w:tabs>
            <w:rPr>
              <w:rFonts w:asciiTheme="minorHAnsi" w:eastAsiaTheme="minorEastAsia" w:hAnsiTheme="minorHAnsi" w:cstheme="minorBidi"/>
              <w:noProof/>
              <w:lang w:eastAsia="pl-PL"/>
            </w:rPr>
          </w:pPr>
          <w:hyperlink w:anchor="_Toc76119806" w:history="1">
            <w:r w:rsidRPr="004D4399">
              <w:rPr>
                <w:rStyle w:val="Hipercze"/>
                <w:noProof/>
              </w:rPr>
              <w:t>2.2</w:t>
            </w:r>
            <w:r>
              <w:rPr>
                <w:rFonts w:asciiTheme="minorHAnsi" w:eastAsiaTheme="minorEastAsia" w:hAnsiTheme="minorHAnsi" w:cstheme="minorBidi"/>
                <w:noProof/>
                <w:lang w:eastAsia="pl-PL"/>
              </w:rPr>
              <w:tab/>
            </w:r>
            <w:r w:rsidRPr="004D4399">
              <w:rPr>
                <w:rStyle w:val="Hipercze"/>
                <w:noProof/>
              </w:rPr>
              <w:t>Architektura fizyczna</w:t>
            </w:r>
            <w:r>
              <w:rPr>
                <w:noProof/>
                <w:webHidden/>
              </w:rPr>
              <w:tab/>
            </w:r>
            <w:r>
              <w:rPr>
                <w:noProof/>
                <w:webHidden/>
              </w:rPr>
              <w:fldChar w:fldCharType="begin"/>
            </w:r>
            <w:r>
              <w:rPr>
                <w:noProof/>
                <w:webHidden/>
              </w:rPr>
              <w:instrText xml:space="preserve"> PAGEREF _Toc76119806 \h </w:instrText>
            </w:r>
            <w:r>
              <w:rPr>
                <w:noProof/>
                <w:webHidden/>
              </w:rPr>
            </w:r>
            <w:r>
              <w:rPr>
                <w:noProof/>
                <w:webHidden/>
              </w:rPr>
              <w:fldChar w:fldCharType="separate"/>
            </w:r>
            <w:r>
              <w:rPr>
                <w:noProof/>
                <w:webHidden/>
              </w:rPr>
              <w:t>8</w:t>
            </w:r>
            <w:r>
              <w:rPr>
                <w:noProof/>
                <w:webHidden/>
              </w:rPr>
              <w:fldChar w:fldCharType="end"/>
            </w:r>
          </w:hyperlink>
        </w:p>
        <w:p w14:paraId="192D81A7" w14:textId="1851D24A" w:rsidR="00EA35F2" w:rsidRDefault="00EA35F2">
          <w:pPr>
            <w:pStyle w:val="Spistreci2"/>
            <w:tabs>
              <w:tab w:val="left" w:pos="1134"/>
              <w:tab w:val="right" w:leader="dot" w:pos="9628"/>
            </w:tabs>
            <w:rPr>
              <w:rFonts w:asciiTheme="minorHAnsi" w:eastAsiaTheme="minorEastAsia" w:hAnsiTheme="minorHAnsi" w:cstheme="minorBidi"/>
              <w:noProof/>
              <w:lang w:eastAsia="pl-PL"/>
            </w:rPr>
          </w:pPr>
          <w:hyperlink w:anchor="_Toc76119807" w:history="1">
            <w:r w:rsidRPr="004D4399">
              <w:rPr>
                <w:rStyle w:val="Hipercze"/>
                <w:noProof/>
              </w:rPr>
              <w:t>2.3</w:t>
            </w:r>
            <w:r>
              <w:rPr>
                <w:rFonts w:asciiTheme="minorHAnsi" w:eastAsiaTheme="minorEastAsia" w:hAnsiTheme="minorHAnsi" w:cstheme="minorBidi"/>
                <w:noProof/>
                <w:lang w:eastAsia="pl-PL"/>
              </w:rPr>
              <w:tab/>
            </w:r>
            <w:r w:rsidRPr="004D4399">
              <w:rPr>
                <w:rStyle w:val="Hipercze"/>
                <w:noProof/>
              </w:rPr>
              <w:t>Podstawowe koncepcje i zagadnienia</w:t>
            </w:r>
            <w:r>
              <w:rPr>
                <w:noProof/>
                <w:webHidden/>
              </w:rPr>
              <w:tab/>
            </w:r>
            <w:r>
              <w:rPr>
                <w:noProof/>
                <w:webHidden/>
              </w:rPr>
              <w:fldChar w:fldCharType="begin"/>
            </w:r>
            <w:r>
              <w:rPr>
                <w:noProof/>
                <w:webHidden/>
              </w:rPr>
              <w:instrText xml:space="preserve"> PAGEREF _Toc76119807 \h </w:instrText>
            </w:r>
            <w:r>
              <w:rPr>
                <w:noProof/>
                <w:webHidden/>
              </w:rPr>
            </w:r>
            <w:r>
              <w:rPr>
                <w:noProof/>
                <w:webHidden/>
              </w:rPr>
              <w:fldChar w:fldCharType="separate"/>
            </w:r>
            <w:r>
              <w:rPr>
                <w:noProof/>
                <w:webHidden/>
              </w:rPr>
              <w:t>8</w:t>
            </w:r>
            <w:r>
              <w:rPr>
                <w:noProof/>
                <w:webHidden/>
              </w:rPr>
              <w:fldChar w:fldCharType="end"/>
            </w:r>
          </w:hyperlink>
        </w:p>
        <w:p w14:paraId="01D38FF4" w14:textId="65E72EA1" w:rsidR="00EA35F2" w:rsidRDefault="00EA35F2">
          <w:pPr>
            <w:pStyle w:val="Spistreci2"/>
            <w:tabs>
              <w:tab w:val="left" w:pos="1134"/>
              <w:tab w:val="right" w:leader="dot" w:pos="9628"/>
            </w:tabs>
            <w:rPr>
              <w:rFonts w:asciiTheme="minorHAnsi" w:eastAsiaTheme="minorEastAsia" w:hAnsiTheme="minorHAnsi" w:cstheme="minorBidi"/>
              <w:noProof/>
              <w:lang w:eastAsia="pl-PL"/>
            </w:rPr>
          </w:pPr>
          <w:hyperlink w:anchor="_Toc76119808" w:history="1">
            <w:r w:rsidRPr="004D4399">
              <w:rPr>
                <w:rStyle w:val="Hipercze"/>
                <w:noProof/>
              </w:rPr>
              <w:t>2.4</w:t>
            </w:r>
            <w:r>
              <w:rPr>
                <w:rFonts w:asciiTheme="minorHAnsi" w:eastAsiaTheme="minorEastAsia" w:hAnsiTheme="minorHAnsi" w:cstheme="minorBidi"/>
                <w:noProof/>
                <w:lang w:eastAsia="pl-PL"/>
              </w:rPr>
              <w:tab/>
            </w:r>
            <w:r w:rsidRPr="004D4399">
              <w:rPr>
                <w:rStyle w:val="Hipercze"/>
                <w:noProof/>
              </w:rPr>
              <w:t>Scenariusze użycia</w:t>
            </w:r>
            <w:r>
              <w:rPr>
                <w:noProof/>
                <w:webHidden/>
              </w:rPr>
              <w:tab/>
            </w:r>
            <w:r>
              <w:rPr>
                <w:noProof/>
                <w:webHidden/>
              </w:rPr>
              <w:fldChar w:fldCharType="begin"/>
            </w:r>
            <w:r>
              <w:rPr>
                <w:noProof/>
                <w:webHidden/>
              </w:rPr>
              <w:instrText xml:space="preserve"> PAGEREF _Toc76119808 \h </w:instrText>
            </w:r>
            <w:r>
              <w:rPr>
                <w:noProof/>
                <w:webHidden/>
              </w:rPr>
            </w:r>
            <w:r>
              <w:rPr>
                <w:noProof/>
                <w:webHidden/>
              </w:rPr>
              <w:fldChar w:fldCharType="separate"/>
            </w:r>
            <w:r>
              <w:rPr>
                <w:noProof/>
                <w:webHidden/>
              </w:rPr>
              <w:t>9</w:t>
            </w:r>
            <w:r>
              <w:rPr>
                <w:noProof/>
                <w:webHidden/>
              </w:rPr>
              <w:fldChar w:fldCharType="end"/>
            </w:r>
          </w:hyperlink>
        </w:p>
        <w:p w14:paraId="2C464488" w14:textId="306969DB"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09" w:history="1">
            <w:r w:rsidRPr="004D4399">
              <w:rPr>
                <w:rStyle w:val="Hipercze"/>
                <w:noProof/>
              </w:rPr>
              <w:t>2.4.1</w:t>
            </w:r>
            <w:r>
              <w:rPr>
                <w:rFonts w:asciiTheme="minorHAnsi" w:eastAsiaTheme="minorEastAsia" w:hAnsiTheme="minorHAnsi" w:cstheme="minorBidi"/>
                <w:noProof/>
                <w:lang w:eastAsia="pl-PL"/>
              </w:rPr>
              <w:tab/>
            </w:r>
            <w:r w:rsidRPr="004D4399">
              <w:rPr>
                <w:rStyle w:val="Hipercze"/>
                <w:noProof/>
              </w:rPr>
              <w:t>Dostęp bezpłatny na czas określony</w:t>
            </w:r>
            <w:r>
              <w:rPr>
                <w:noProof/>
                <w:webHidden/>
              </w:rPr>
              <w:tab/>
            </w:r>
            <w:r>
              <w:rPr>
                <w:noProof/>
                <w:webHidden/>
              </w:rPr>
              <w:fldChar w:fldCharType="begin"/>
            </w:r>
            <w:r>
              <w:rPr>
                <w:noProof/>
                <w:webHidden/>
              </w:rPr>
              <w:instrText xml:space="preserve"> PAGEREF _Toc76119809 \h </w:instrText>
            </w:r>
            <w:r>
              <w:rPr>
                <w:noProof/>
                <w:webHidden/>
              </w:rPr>
            </w:r>
            <w:r>
              <w:rPr>
                <w:noProof/>
                <w:webHidden/>
              </w:rPr>
              <w:fldChar w:fldCharType="separate"/>
            </w:r>
            <w:r>
              <w:rPr>
                <w:noProof/>
                <w:webHidden/>
              </w:rPr>
              <w:t>10</w:t>
            </w:r>
            <w:r>
              <w:rPr>
                <w:noProof/>
                <w:webHidden/>
              </w:rPr>
              <w:fldChar w:fldCharType="end"/>
            </w:r>
          </w:hyperlink>
        </w:p>
        <w:p w14:paraId="1EBFD46D" w14:textId="7613E12D"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10" w:history="1">
            <w:r w:rsidRPr="004D4399">
              <w:rPr>
                <w:rStyle w:val="Hipercze"/>
                <w:noProof/>
              </w:rPr>
              <w:t>2.4.2</w:t>
            </w:r>
            <w:r>
              <w:rPr>
                <w:rFonts w:asciiTheme="minorHAnsi" w:eastAsiaTheme="minorEastAsia" w:hAnsiTheme="minorHAnsi" w:cstheme="minorBidi"/>
                <w:noProof/>
                <w:lang w:eastAsia="pl-PL"/>
              </w:rPr>
              <w:tab/>
            </w:r>
            <w:r w:rsidRPr="004D4399">
              <w:rPr>
                <w:rStyle w:val="Hipercze"/>
                <w:noProof/>
              </w:rPr>
              <w:t>Okres próbny/testowy</w:t>
            </w:r>
            <w:r>
              <w:rPr>
                <w:noProof/>
                <w:webHidden/>
              </w:rPr>
              <w:tab/>
            </w:r>
            <w:r>
              <w:rPr>
                <w:noProof/>
                <w:webHidden/>
              </w:rPr>
              <w:fldChar w:fldCharType="begin"/>
            </w:r>
            <w:r>
              <w:rPr>
                <w:noProof/>
                <w:webHidden/>
              </w:rPr>
              <w:instrText xml:space="preserve"> PAGEREF _Toc76119810 \h </w:instrText>
            </w:r>
            <w:r>
              <w:rPr>
                <w:noProof/>
                <w:webHidden/>
              </w:rPr>
            </w:r>
            <w:r>
              <w:rPr>
                <w:noProof/>
                <w:webHidden/>
              </w:rPr>
              <w:fldChar w:fldCharType="separate"/>
            </w:r>
            <w:r>
              <w:rPr>
                <w:noProof/>
                <w:webHidden/>
              </w:rPr>
              <w:t>10</w:t>
            </w:r>
            <w:r>
              <w:rPr>
                <w:noProof/>
                <w:webHidden/>
              </w:rPr>
              <w:fldChar w:fldCharType="end"/>
            </w:r>
          </w:hyperlink>
        </w:p>
        <w:p w14:paraId="40451ADC" w14:textId="4E42E675"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11" w:history="1">
            <w:r w:rsidRPr="004D4399">
              <w:rPr>
                <w:rStyle w:val="Hipercze"/>
                <w:noProof/>
              </w:rPr>
              <w:t>2.4.3</w:t>
            </w:r>
            <w:r>
              <w:rPr>
                <w:rFonts w:asciiTheme="minorHAnsi" w:eastAsiaTheme="minorEastAsia" w:hAnsiTheme="minorHAnsi" w:cstheme="minorBidi"/>
                <w:noProof/>
                <w:lang w:eastAsia="pl-PL"/>
              </w:rPr>
              <w:tab/>
            </w:r>
            <w:r w:rsidRPr="004D4399">
              <w:rPr>
                <w:rStyle w:val="Hipercze"/>
                <w:noProof/>
              </w:rPr>
              <w:t>Określony czas i zasoby</w:t>
            </w:r>
            <w:r>
              <w:rPr>
                <w:noProof/>
                <w:webHidden/>
              </w:rPr>
              <w:tab/>
            </w:r>
            <w:r>
              <w:rPr>
                <w:noProof/>
                <w:webHidden/>
              </w:rPr>
              <w:fldChar w:fldCharType="begin"/>
            </w:r>
            <w:r>
              <w:rPr>
                <w:noProof/>
                <w:webHidden/>
              </w:rPr>
              <w:instrText xml:space="preserve"> PAGEREF _Toc76119811 \h </w:instrText>
            </w:r>
            <w:r>
              <w:rPr>
                <w:noProof/>
                <w:webHidden/>
              </w:rPr>
            </w:r>
            <w:r>
              <w:rPr>
                <w:noProof/>
                <w:webHidden/>
              </w:rPr>
              <w:fldChar w:fldCharType="separate"/>
            </w:r>
            <w:r>
              <w:rPr>
                <w:noProof/>
                <w:webHidden/>
              </w:rPr>
              <w:t>10</w:t>
            </w:r>
            <w:r>
              <w:rPr>
                <w:noProof/>
                <w:webHidden/>
              </w:rPr>
              <w:fldChar w:fldCharType="end"/>
            </w:r>
          </w:hyperlink>
        </w:p>
        <w:p w14:paraId="36244BC7" w14:textId="1018354E"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12" w:history="1">
            <w:r w:rsidRPr="004D4399">
              <w:rPr>
                <w:rStyle w:val="Hipercze"/>
                <w:noProof/>
              </w:rPr>
              <w:t>2.4.4</w:t>
            </w:r>
            <w:r>
              <w:rPr>
                <w:rFonts w:asciiTheme="minorHAnsi" w:eastAsiaTheme="minorEastAsia" w:hAnsiTheme="minorHAnsi" w:cstheme="minorBidi"/>
                <w:noProof/>
                <w:lang w:eastAsia="pl-PL"/>
              </w:rPr>
              <w:tab/>
            </w:r>
            <w:r w:rsidRPr="004D4399">
              <w:rPr>
                <w:rStyle w:val="Hipercze"/>
                <w:noProof/>
              </w:rPr>
              <w:t>Rozliczanie rzeczywiste wg konkretnego cennika</w:t>
            </w:r>
            <w:r>
              <w:rPr>
                <w:noProof/>
                <w:webHidden/>
              </w:rPr>
              <w:tab/>
            </w:r>
            <w:r>
              <w:rPr>
                <w:noProof/>
                <w:webHidden/>
              </w:rPr>
              <w:fldChar w:fldCharType="begin"/>
            </w:r>
            <w:r>
              <w:rPr>
                <w:noProof/>
                <w:webHidden/>
              </w:rPr>
              <w:instrText xml:space="preserve"> PAGEREF _Toc76119812 \h </w:instrText>
            </w:r>
            <w:r>
              <w:rPr>
                <w:noProof/>
                <w:webHidden/>
              </w:rPr>
            </w:r>
            <w:r>
              <w:rPr>
                <w:noProof/>
                <w:webHidden/>
              </w:rPr>
              <w:fldChar w:fldCharType="separate"/>
            </w:r>
            <w:r>
              <w:rPr>
                <w:noProof/>
                <w:webHidden/>
              </w:rPr>
              <w:t>10</w:t>
            </w:r>
            <w:r>
              <w:rPr>
                <w:noProof/>
                <w:webHidden/>
              </w:rPr>
              <w:fldChar w:fldCharType="end"/>
            </w:r>
          </w:hyperlink>
        </w:p>
        <w:p w14:paraId="297BF3AD" w14:textId="6FB4D18E" w:rsidR="00EA35F2" w:rsidRDefault="00EA35F2">
          <w:pPr>
            <w:pStyle w:val="Spistreci1"/>
            <w:tabs>
              <w:tab w:val="left" w:pos="850"/>
              <w:tab w:val="right" w:leader="dot" w:pos="9628"/>
            </w:tabs>
            <w:rPr>
              <w:rFonts w:asciiTheme="minorHAnsi" w:eastAsiaTheme="minorEastAsia" w:hAnsiTheme="minorHAnsi" w:cstheme="minorBidi"/>
              <w:noProof/>
              <w:lang w:eastAsia="pl-PL"/>
            </w:rPr>
          </w:pPr>
          <w:hyperlink w:anchor="_Toc76119813" w:history="1">
            <w:r w:rsidRPr="004D4399">
              <w:rPr>
                <w:rStyle w:val="Hipercze"/>
                <w:noProof/>
              </w:rPr>
              <w:t>3</w:t>
            </w:r>
            <w:r>
              <w:rPr>
                <w:rFonts w:asciiTheme="minorHAnsi" w:eastAsiaTheme="minorEastAsia" w:hAnsiTheme="minorHAnsi" w:cstheme="minorBidi"/>
                <w:noProof/>
                <w:lang w:eastAsia="pl-PL"/>
              </w:rPr>
              <w:tab/>
            </w:r>
            <w:r w:rsidRPr="004D4399">
              <w:rPr>
                <w:rStyle w:val="Hipercze"/>
                <w:noProof/>
              </w:rPr>
              <w:t>Wymagania</w:t>
            </w:r>
            <w:r>
              <w:rPr>
                <w:noProof/>
                <w:webHidden/>
              </w:rPr>
              <w:tab/>
            </w:r>
            <w:r>
              <w:rPr>
                <w:noProof/>
                <w:webHidden/>
              </w:rPr>
              <w:fldChar w:fldCharType="begin"/>
            </w:r>
            <w:r>
              <w:rPr>
                <w:noProof/>
                <w:webHidden/>
              </w:rPr>
              <w:instrText xml:space="preserve"> PAGEREF _Toc76119813 \h </w:instrText>
            </w:r>
            <w:r>
              <w:rPr>
                <w:noProof/>
                <w:webHidden/>
              </w:rPr>
            </w:r>
            <w:r>
              <w:rPr>
                <w:noProof/>
                <w:webHidden/>
              </w:rPr>
              <w:fldChar w:fldCharType="separate"/>
            </w:r>
            <w:r>
              <w:rPr>
                <w:noProof/>
                <w:webHidden/>
              </w:rPr>
              <w:t>11</w:t>
            </w:r>
            <w:r>
              <w:rPr>
                <w:noProof/>
                <w:webHidden/>
              </w:rPr>
              <w:fldChar w:fldCharType="end"/>
            </w:r>
          </w:hyperlink>
        </w:p>
        <w:p w14:paraId="133FFA49" w14:textId="4E318AEA" w:rsidR="00EA35F2" w:rsidRDefault="00EA35F2">
          <w:pPr>
            <w:pStyle w:val="Spistreci2"/>
            <w:tabs>
              <w:tab w:val="left" w:pos="1134"/>
              <w:tab w:val="right" w:leader="dot" w:pos="9628"/>
            </w:tabs>
            <w:rPr>
              <w:rFonts w:asciiTheme="minorHAnsi" w:eastAsiaTheme="minorEastAsia" w:hAnsiTheme="minorHAnsi" w:cstheme="minorBidi"/>
              <w:noProof/>
              <w:lang w:eastAsia="pl-PL"/>
            </w:rPr>
          </w:pPr>
          <w:hyperlink w:anchor="_Toc76119814" w:history="1">
            <w:r w:rsidRPr="004D4399">
              <w:rPr>
                <w:rStyle w:val="Hipercze"/>
                <w:noProof/>
              </w:rPr>
              <w:t>3.1</w:t>
            </w:r>
            <w:r>
              <w:rPr>
                <w:rFonts w:asciiTheme="minorHAnsi" w:eastAsiaTheme="minorEastAsia" w:hAnsiTheme="minorHAnsi" w:cstheme="minorBidi"/>
                <w:noProof/>
                <w:lang w:eastAsia="pl-PL"/>
              </w:rPr>
              <w:tab/>
            </w:r>
            <w:r w:rsidRPr="004D4399">
              <w:rPr>
                <w:rStyle w:val="Hipercze"/>
                <w:noProof/>
              </w:rPr>
              <w:t>Wymagania funkcjonalne</w:t>
            </w:r>
            <w:r>
              <w:rPr>
                <w:noProof/>
                <w:webHidden/>
              </w:rPr>
              <w:tab/>
            </w:r>
            <w:r>
              <w:rPr>
                <w:noProof/>
                <w:webHidden/>
              </w:rPr>
              <w:fldChar w:fldCharType="begin"/>
            </w:r>
            <w:r>
              <w:rPr>
                <w:noProof/>
                <w:webHidden/>
              </w:rPr>
              <w:instrText xml:space="preserve"> PAGEREF _Toc76119814 \h </w:instrText>
            </w:r>
            <w:r>
              <w:rPr>
                <w:noProof/>
                <w:webHidden/>
              </w:rPr>
            </w:r>
            <w:r>
              <w:rPr>
                <w:noProof/>
                <w:webHidden/>
              </w:rPr>
              <w:fldChar w:fldCharType="separate"/>
            </w:r>
            <w:r>
              <w:rPr>
                <w:noProof/>
                <w:webHidden/>
              </w:rPr>
              <w:t>11</w:t>
            </w:r>
            <w:r>
              <w:rPr>
                <w:noProof/>
                <w:webHidden/>
              </w:rPr>
              <w:fldChar w:fldCharType="end"/>
            </w:r>
          </w:hyperlink>
        </w:p>
        <w:p w14:paraId="18716C1C" w14:textId="1500BE20"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15" w:history="1">
            <w:r w:rsidRPr="004D4399">
              <w:rPr>
                <w:rStyle w:val="Hipercze"/>
                <w:noProof/>
              </w:rPr>
              <w:t>3.1.1</w:t>
            </w:r>
            <w:r>
              <w:rPr>
                <w:rFonts w:asciiTheme="minorHAnsi" w:eastAsiaTheme="minorEastAsia" w:hAnsiTheme="minorHAnsi" w:cstheme="minorBidi"/>
                <w:noProof/>
                <w:lang w:eastAsia="pl-PL"/>
              </w:rPr>
              <w:tab/>
            </w:r>
            <w:r w:rsidRPr="004D4399">
              <w:rPr>
                <w:rStyle w:val="Hipercze"/>
                <w:noProof/>
              </w:rPr>
              <w:t>Ogólne</w:t>
            </w:r>
            <w:r>
              <w:rPr>
                <w:noProof/>
                <w:webHidden/>
              </w:rPr>
              <w:tab/>
            </w:r>
            <w:r>
              <w:rPr>
                <w:noProof/>
                <w:webHidden/>
              </w:rPr>
              <w:fldChar w:fldCharType="begin"/>
            </w:r>
            <w:r>
              <w:rPr>
                <w:noProof/>
                <w:webHidden/>
              </w:rPr>
              <w:instrText xml:space="preserve"> PAGEREF _Toc76119815 \h </w:instrText>
            </w:r>
            <w:r>
              <w:rPr>
                <w:noProof/>
                <w:webHidden/>
              </w:rPr>
            </w:r>
            <w:r>
              <w:rPr>
                <w:noProof/>
                <w:webHidden/>
              </w:rPr>
              <w:fldChar w:fldCharType="separate"/>
            </w:r>
            <w:r>
              <w:rPr>
                <w:noProof/>
                <w:webHidden/>
              </w:rPr>
              <w:t>11</w:t>
            </w:r>
            <w:r>
              <w:rPr>
                <w:noProof/>
                <w:webHidden/>
              </w:rPr>
              <w:fldChar w:fldCharType="end"/>
            </w:r>
          </w:hyperlink>
        </w:p>
        <w:p w14:paraId="524D1A61" w14:textId="652E3695"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16" w:history="1">
            <w:r w:rsidRPr="004D4399">
              <w:rPr>
                <w:rStyle w:val="Hipercze"/>
                <w:noProof/>
              </w:rPr>
              <w:t>3.1.2</w:t>
            </w:r>
            <w:r>
              <w:rPr>
                <w:rFonts w:asciiTheme="minorHAnsi" w:eastAsiaTheme="minorEastAsia" w:hAnsiTheme="minorHAnsi" w:cstheme="minorBidi"/>
                <w:noProof/>
                <w:lang w:eastAsia="pl-PL"/>
              </w:rPr>
              <w:tab/>
            </w:r>
            <w:r w:rsidRPr="004D4399">
              <w:rPr>
                <w:rStyle w:val="Hipercze"/>
                <w:noProof/>
              </w:rPr>
              <w:t>Interfejs użytkownika</w:t>
            </w:r>
            <w:r>
              <w:rPr>
                <w:noProof/>
                <w:webHidden/>
              </w:rPr>
              <w:tab/>
            </w:r>
            <w:r>
              <w:rPr>
                <w:noProof/>
                <w:webHidden/>
              </w:rPr>
              <w:fldChar w:fldCharType="begin"/>
            </w:r>
            <w:r>
              <w:rPr>
                <w:noProof/>
                <w:webHidden/>
              </w:rPr>
              <w:instrText xml:space="preserve"> PAGEREF _Toc76119816 \h </w:instrText>
            </w:r>
            <w:r>
              <w:rPr>
                <w:noProof/>
                <w:webHidden/>
              </w:rPr>
            </w:r>
            <w:r>
              <w:rPr>
                <w:noProof/>
                <w:webHidden/>
              </w:rPr>
              <w:fldChar w:fldCharType="separate"/>
            </w:r>
            <w:r>
              <w:rPr>
                <w:noProof/>
                <w:webHidden/>
              </w:rPr>
              <w:t>12</w:t>
            </w:r>
            <w:r>
              <w:rPr>
                <w:noProof/>
                <w:webHidden/>
              </w:rPr>
              <w:fldChar w:fldCharType="end"/>
            </w:r>
          </w:hyperlink>
        </w:p>
        <w:p w14:paraId="72F9DB85" w14:textId="0F1EC32E" w:rsidR="00EA35F2" w:rsidRDefault="00EA35F2">
          <w:pPr>
            <w:pStyle w:val="Spistreci2"/>
            <w:tabs>
              <w:tab w:val="left" w:pos="1134"/>
              <w:tab w:val="right" w:leader="dot" w:pos="9628"/>
            </w:tabs>
            <w:rPr>
              <w:rFonts w:asciiTheme="minorHAnsi" w:eastAsiaTheme="minorEastAsia" w:hAnsiTheme="minorHAnsi" w:cstheme="minorBidi"/>
              <w:noProof/>
              <w:lang w:eastAsia="pl-PL"/>
            </w:rPr>
          </w:pPr>
          <w:hyperlink w:anchor="_Toc76119817" w:history="1">
            <w:r w:rsidRPr="004D4399">
              <w:rPr>
                <w:rStyle w:val="Hipercze"/>
                <w:noProof/>
              </w:rPr>
              <w:t>3.2</w:t>
            </w:r>
            <w:r>
              <w:rPr>
                <w:rFonts w:asciiTheme="minorHAnsi" w:eastAsiaTheme="minorEastAsia" w:hAnsiTheme="minorHAnsi" w:cstheme="minorBidi"/>
                <w:noProof/>
                <w:lang w:eastAsia="pl-PL"/>
              </w:rPr>
              <w:tab/>
            </w:r>
            <w:r w:rsidRPr="004D4399">
              <w:rPr>
                <w:rStyle w:val="Hipercze"/>
                <w:noProof/>
              </w:rPr>
              <w:t>Wymagania poza-funkcjonalne</w:t>
            </w:r>
            <w:r>
              <w:rPr>
                <w:noProof/>
                <w:webHidden/>
              </w:rPr>
              <w:tab/>
            </w:r>
            <w:r>
              <w:rPr>
                <w:noProof/>
                <w:webHidden/>
              </w:rPr>
              <w:fldChar w:fldCharType="begin"/>
            </w:r>
            <w:r>
              <w:rPr>
                <w:noProof/>
                <w:webHidden/>
              </w:rPr>
              <w:instrText xml:space="preserve"> PAGEREF _Toc76119817 \h </w:instrText>
            </w:r>
            <w:r>
              <w:rPr>
                <w:noProof/>
                <w:webHidden/>
              </w:rPr>
            </w:r>
            <w:r>
              <w:rPr>
                <w:noProof/>
                <w:webHidden/>
              </w:rPr>
              <w:fldChar w:fldCharType="separate"/>
            </w:r>
            <w:r>
              <w:rPr>
                <w:noProof/>
                <w:webHidden/>
              </w:rPr>
              <w:t>13</w:t>
            </w:r>
            <w:r>
              <w:rPr>
                <w:noProof/>
                <w:webHidden/>
              </w:rPr>
              <w:fldChar w:fldCharType="end"/>
            </w:r>
          </w:hyperlink>
        </w:p>
        <w:p w14:paraId="766766D0" w14:textId="7466C7DC"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18" w:history="1">
            <w:r w:rsidRPr="004D4399">
              <w:rPr>
                <w:rStyle w:val="Hipercze"/>
                <w:noProof/>
              </w:rPr>
              <w:t>3.2.1</w:t>
            </w:r>
            <w:r>
              <w:rPr>
                <w:rFonts w:asciiTheme="minorHAnsi" w:eastAsiaTheme="minorEastAsia" w:hAnsiTheme="minorHAnsi" w:cstheme="minorBidi"/>
                <w:noProof/>
                <w:lang w:eastAsia="pl-PL"/>
              </w:rPr>
              <w:tab/>
            </w:r>
            <w:r w:rsidRPr="004D4399">
              <w:rPr>
                <w:rStyle w:val="Hipercze"/>
                <w:noProof/>
              </w:rPr>
              <w:t>Ogólne</w:t>
            </w:r>
            <w:r>
              <w:rPr>
                <w:noProof/>
                <w:webHidden/>
              </w:rPr>
              <w:tab/>
            </w:r>
            <w:r>
              <w:rPr>
                <w:noProof/>
                <w:webHidden/>
              </w:rPr>
              <w:fldChar w:fldCharType="begin"/>
            </w:r>
            <w:r>
              <w:rPr>
                <w:noProof/>
                <w:webHidden/>
              </w:rPr>
              <w:instrText xml:space="preserve"> PAGEREF _Toc76119818 \h </w:instrText>
            </w:r>
            <w:r>
              <w:rPr>
                <w:noProof/>
                <w:webHidden/>
              </w:rPr>
            </w:r>
            <w:r>
              <w:rPr>
                <w:noProof/>
                <w:webHidden/>
              </w:rPr>
              <w:fldChar w:fldCharType="separate"/>
            </w:r>
            <w:r>
              <w:rPr>
                <w:noProof/>
                <w:webHidden/>
              </w:rPr>
              <w:t>13</w:t>
            </w:r>
            <w:r>
              <w:rPr>
                <w:noProof/>
                <w:webHidden/>
              </w:rPr>
              <w:fldChar w:fldCharType="end"/>
            </w:r>
          </w:hyperlink>
        </w:p>
        <w:p w14:paraId="77E0302C" w14:textId="02B6B87A"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19" w:history="1">
            <w:r w:rsidRPr="004D4399">
              <w:rPr>
                <w:rStyle w:val="Hipercze"/>
                <w:noProof/>
              </w:rPr>
              <w:t>3.2.2</w:t>
            </w:r>
            <w:r>
              <w:rPr>
                <w:rFonts w:asciiTheme="minorHAnsi" w:eastAsiaTheme="minorEastAsia" w:hAnsiTheme="minorHAnsi" w:cstheme="minorBidi"/>
                <w:noProof/>
                <w:lang w:eastAsia="pl-PL"/>
              </w:rPr>
              <w:tab/>
            </w:r>
            <w:r w:rsidRPr="004D4399">
              <w:rPr>
                <w:rStyle w:val="Hipercze"/>
                <w:noProof/>
              </w:rPr>
              <w:t>Integracja</w:t>
            </w:r>
            <w:r>
              <w:rPr>
                <w:noProof/>
                <w:webHidden/>
              </w:rPr>
              <w:tab/>
            </w:r>
            <w:r>
              <w:rPr>
                <w:noProof/>
                <w:webHidden/>
              </w:rPr>
              <w:fldChar w:fldCharType="begin"/>
            </w:r>
            <w:r>
              <w:rPr>
                <w:noProof/>
                <w:webHidden/>
              </w:rPr>
              <w:instrText xml:space="preserve"> PAGEREF _Toc76119819 \h </w:instrText>
            </w:r>
            <w:r>
              <w:rPr>
                <w:noProof/>
                <w:webHidden/>
              </w:rPr>
            </w:r>
            <w:r>
              <w:rPr>
                <w:noProof/>
                <w:webHidden/>
              </w:rPr>
              <w:fldChar w:fldCharType="separate"/>
            </w:r>
            <w:r>
              <w:rPr>
                <w:noProof/>
                <w:webHidden/>
              </w:rPr>
              <w:t>13</w:t>
            </w:r>
            <w:r>
              <w:rPr>
                <w:noProof/>
                <w:webHidden/>
              </w:rPr>
              <w:fldChar w:fldCharType="end"/>
            </w:r>
          </w:hyperlink>
        </w:p>
        <w:p w14:paraId="6EA4F680" w14:textId="09EF3381"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20" w:history="1">
            <w:r w:rsidRPr="004D4399">
              <w:rPr>
                <w:rStyle w:val="Hipercze"/>
                <w:noProof/>
              </w:rPr>
              <w:t>3.2.3</w:t>
            </w:r>
            <w:r>
              <w:rPr>
                <w:rFonts w:asciiTheme="minorHAnsi" w:eastAsiaTheme="minorEastAsia" w:hAnsiTheme="minorHAnsi" w:cstheme="minorBidi"/>
                <w:noProof/>
                <w:lang w:eastAsia="pl-PL"/>
              </w:rPr>
              <w:tab/>
            </w:r>
            <w:r w:rsidRPr="004D4399">
              <w:rPr>
                <w:rStyle w:val="Hipercze"/>
                <w:noProof/>
              </w:rPr>
              <w:t>Instruktaż</w:t>
            </w:r>
            <w:r>
              <w:rPr>
                <w:noProof/>
                <w:webHidden/>
              </w:rPr>
              <w:tab/>
            </w:r>
            <w:r>
              <w:rPr>
                <w:noProof/>
                <w:webHidden/>
              </w:rPr>
              <w:fldChar w:fldCharType="begin"/>
            </w:r>
            <w:r>
              <w:rPr>
                <w:noProof/>
                <w:webHidden/>
              </w:rPr>
              <w:instrText xml:space="preserve"> PAGEREF _Toc76119820 \h </w:instrText>
            </w:r>
            <w:r>
              <w:rPr>
                <w:noProof/>
                <w:webHidden/>
              </w:rPr>
            </w:r>
            <w:r>
              <w:rPr>
                <w:noProof/>
                <w:webHidden/>
              </w:rPr>
              <w:fldChar w:fldCharType="separate"/>
            </w:r>
            <w:r>
              <w:rPr>
                <w:noProof/>
                <w:webHidden/>
              </w:rPr>
              <w:t>13</w:t>
            </w:r>
            <w:r>
              <w:rPr>
                <w:noProof/>
                <w:webHidden/>
              </w:rPr>
              <w:fldChar w:fldCharType="end"/>
            </w:r>
          </w:hyperlink>
        </w:p>
        <w:p w14:paraId="499189B4" w14:textId="69068616"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21" w:history="1">
            <w:r w:rsidRPr="004D4399">
              <w:rPr>
                <w:rStyle w:val="Hipercze"/>
                <w:noProof/>
              </w:rPr>
              <w:t>3.2.4</w:t>
            </w:r>
            <w:r>
              <w:rPr>
                <w:rFonts w:asciiTheme="minorHAnsi" w:eastAsiaTheme="minorEastAsia" w:hAnsiTheme="minorHAnsi" w:cstheme="minorBidi"/>
                <w:noProof/>
                <w:lang w:eastAsia="pl-PL"/>
              </w:rPr>
              <w:tab/>
            </w:r>
            <w:r w:rsidRPr="004D4399">
              <w:rPr>
                <w:rStyle w:val="Hipercze"/>
                <w:noProof/>
              </w:rPr>
              <w:t>Testy</w:t>
            </w:r>
            <w:r>
              <w:rPr>
                <w:noProof/>
                <w:webHidden/>
              </w:rPr>
              <w:tab/>
            </w:r>
            <w:r>
              <w:rPr>
                <w:noProof/>
                <w:webHidden/>
              </w:rPr>
              <w:fldChar w:fldCharType="begin"/>
            </w:r>
            <w:r>
              <w:rPr>
                <w:noProof/>
                <w:webHidden/>
              </w:rPr>
              <w:instrText xml:space="preserve"> PAGEREF _Toc76119821 \h </w:instrText>
            </w:r>
            <w:r>
              <w:rPr>
                <w:noProof/>
                <w:webHidden/>
              </w:rPr>
            </w:r>
            <w:r>
              <w:rPr>
                <w:noProof/>
                <w:webHidden/>
              </w:rPr>
              <w:fldChar w:fldCharType="separate"/>
            </w:r>
            <w:r>
              <w:rPr>
                <w:noProof/>
                <w:webHidden/>
              </w:rPr>
              <w:t>14</w:t>
            </w:r>
            <w:r>
              <w:rPr>
                <w:noProof/>
                <w:webHidden/>
              </w:rPr>
              <w:fldChar w:fldCharType="end"/>
            </w:r>
          </w:hyperlink>
        </w:p>
        <w:p w14:paraId="6F5CAC4F" w14:textId="0CA481BE"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22" w:history="1">
            <w:r w:rsidRPr="004D4399">
              <w:rPr>
                <w:rStyle w:val="Hipercze"/>
                <w:noProof/>
              </w:rPr>
              <w:t>3.2.5</w:t>
            </w:r>
            <w:r>
              <w:rPr>
                <w:rFonts w:asciiTheme="minorHAnsi" w:eastAsiaTheme="minorEastAsia" w:hAnsiTheme="minorHAnsi" w:cstheme="minorBidi"/>
                <w:noProof/>
                <w:lang w:eastAsia="pl-PL"/>
              </w:rPr>
              <w:tab/>
            </w:r>
            <w:r w:rsidRPr="004D4399">
              <w:rPr>
                <w:rStyle w:val="Hipercze"/>
                <w:noProof/>
              </w:rPr>
              <w:t>Bezpieczeństwo</w:t>
            </w:r>
            <w:r>
              <w:rPr>
                <w:noProof/>
                <w:webHidden/>
              </w:rPr>
              <w:tab/>
            </w:r>
            <w:r>
              <w:rPr>
                <w:noProof/>
                <w:webHidden/>
              </w:rPr>
              <w:fldChar w:fldCharType="begin"/>
            </w:r>
            <w:r>
              <w:rPr>
                <w:noProof/>
                <w:webHidden/>
              </w:rPr>
              <w:instrText xml:space="preserve"> PAGEREF _Toc76119822 \h </w:instrText>
            </w:r>
            <w:r>
              <w:rPr>
                <w:noProof/>
                <w:webHidden/>
              </w:rPr>
            </w:r>
            <w:r>
              <w:rPr>
                <w:noProof/>
                <w:webHidden/>
              </w:rPr>
              <w:fldChar w:fldCharType="separate"/>
            </w:r>
            <w:r>
              <w:rPr>
                <w:noProof/>
                <w:webHidden/>
              </w:rPr>
              <w:t>15</w:t>
            </w:r>
            <w:r>
              <w:rPr>
                <w:noProof/>
                <w:webHidden/>
              </w:rPr>
              <w:fldChar w:fldCharType="end"/>
            </w:r>
          </w:hyperlink>
        </w:p>
        <w:p w14:paraId="514B3E72" w14:textId="6AF3D1BF"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23" w:history="1">
            <w:r w:rsidRPr="004D4399">
              <w:rPr>
                <w:rStyle w:val="Hipercze"/>
                <w:noProof/>
              </w:rPr>
              <w:t>3.2.6</w:t>
            </w:r>
            <w:r>
              <w:rPr>
                <w:rFonts w:asciiTheme="minorHAnsi" w:eastAsiaTheme="minorEastAsia" w:hAnsiTheme="minorHAnsi" w:cstheme="minorBidi"/>
                <w:noProof/>
                <w:lang w:eastAsia="pl-PL"/>
              </w:rPr>
              <w:tab/>
            </w:r>
            <w:r w:rsidRPr="004D4399">
              <w:rPr>
                <w:rStyle w:val="Hipercze"/>
                <w:noProof/>
              </w:rPr>
              <w:t>Analiza i dokumentacja</w:t>
            </w:r>
            <w:r>
              <w:rPr>
                <w:noProof/>
                <w:webHidden/>
              </w:rPr>
              <w:tab/>
            </w:r>
            <w:r>
              <w:rPr>
                <w:noProof/>
                <w:webHidden/>
              </w:rPr>
              <w:fldChar w:fldCharType="begin"/>
            </w:r>
            <w:r>
              <w:rPr>
                <w:noProof/>
                <w:webHidden/>
              </w:rPr>
              <w:instrText xml:space="preserve"> PAGEREF _Toc76119823 \h </w:instrText>
            </w:r>
            <w:r>
              <w:rPr>
                <w:noProof/>
                <w:webHidden/>
              </w:rPr>
            </w:r>
            <w:r>
              <w:rPr>
                <w:noProof/>
                <w:webHidden/>
              </w:rPr>
              <w:fldChar w:fldCharType="separate"/>
            </w:r>
            <w:r>
              <w:rPr>
                <w:noProof/>
                <w:webHidden/>
              </w:rPr>
              <w:t>16</w:t>
            </w:r>
            <w:r>
              <w:rPr>
                <w:noProof/>
                <w:webHidden/>
              </w:rPr>
              <w:fldChar w:fldCharType="end"/>
            </w:r>
          </w:hyperlink>
        </w:p>
        <w:p w14:paraId="4EA77D0C" w14:textId="4EFDB582"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24" w:history="1">
            <w:r w:rsidRPr="004D4399">
              <w:rPr>
                <w:rStyle w:val="Hipercze"/>
                <w:noProof/>
              </w:rPr>
              <w:t>3.2.7</w:t>
            </w:r>
            <w:r>
              <w:rPr>
                <w:rFonts w:asciiTheme="minorHAnsi" w:eastAsiaTheme="minorEastAsia" w:hAnsiTheme="minorHAnsi" w:cstheme="minorBidi"/>
                <w:noProof/>
                <w:lang w:eastAsia="pl-PL"/>
              </w:rPr>
              <w:tab/>
            </w:r>
            <w:r w:rsidRPr="004D4399">
              <w:rPr>
                <w:rStyle w:val="Hipercze"/>
                <w:noProof/>
              </w:rPr>
              <w:t>Licencjonowanie</w:t>
            </w:r>
            <w:r>
              <w:rPr>
                <w:noProof/>
                <w:webHidden/>
              </w:rPr>
              <w:tab/>
            </w:r>
            <w:r>
              <w:rPr>
                <w:noProof/>
                <w:webHidden/>
              </w:rPr>
              <w:fldChar w:fldCharType="begin"/>
            </w:r>
            <w:r>
              <w:rPr>
                <w:noProof/>
                <w:webHidden/>
              </w:rPr>
              <w:instrText xml:space="preserve"> PAGEREF _Toc76119824 \h </w:instrText>
            </w:r>
            <w:r>
              <w:rPr>
                <w:noProof/>
                <w:webHidden/>
              </w:rPr>
            </w:r>
            <w:r>
              <w:rPr>
                <w:noProof/>
                <w:webHidden/>
              </w:rPr>
              <w:fldChar w:fldCharType="separate"/>
            </w:r>
            <w:r>
              <w:rPr>
                <w:noProof/>
                <w:webHidden/>
              </w:rPr>
              <w:t>17</w:t>
            </w:r>
            <w:r>
              <w:rPr>
                <w:noProof/>
                <w:webHidden/>
              </w:rPr>
              <w:fldChar w:fldCharType="end"/>
            </w:r>
          </w:hyperlink>
        </w:p>
        <w:p w14:paraId="0A7502D7" w14:textId="1A47B94D"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25" w:history="1">
            <w:r w:rsidRPr="004D4399">
              <w:rPr>
                <w:rStyle w:val="Hipercze"/>
                <w:noProof/>
              </w:rPr>
              <w:t>3.2.8</w:t>
            </w:r>
            <w:r>
              <w:rPr>
                <w:rFonts w:asciiTheme="minorHAnsi" w:eastAsiaTheme="minorEastAsia" w:hAnsiTheme="minorHAnsi" w:cstheme="minorBidi"/>
                <w:noProof/>
                <w:lang w:eastAsia="pl-PL"/>
              </w:rPr>
              <w:tab/>
            </w:r>
            <w:r w:rsidRPr="004D4399">
              <w:rPr>
                <w:rStyle w:val="Hipercze"/>
                <w:noProof/>
              </w:rPr>
              <w:t>Rozszerzalność</w:t>
            </w:r>
            <w:r>
              <w:rPr>
                <w:noProof/>
                <w:webHidden/>
              </w:rPr>
              <w:tab/>
            </w:r>
            <w:r>
              <w:rPr>
                <w:noProof/>
                <w:webHidden/>
              </w:rPr>
              <w:fldChar w:fldCharType="begin"/>
            </w:r>
            <w:r>
              <w:rPr>
                <w:noProof/>
                <w:webHidden/>
              </w:rPr>
              <w:instrText xml:space="preserve"> PAGEREF _Toc76119825 \h </w:instrText>
            </w:r>
            <w:r>
              <w:rPr>
                <w:noProof/>
                <w:webHidden/>
              </w:rPr>
            </w:r>
            <w:r>
              <w:rPr>
                <w:noProof/>
                <w:webHidden/>
              </w:rPr>
              <w:fldChar w:fldCharType="separate"/>
            </w:r>
            <w:r>
              <w:rPr>
                <w:noProof/>
                <w:webHidden/>
              </w:rPr>
              <w:t>17</w:t>
            </w:r>
            <w:r>
              <w:rPr>
                <w:noProof/>
                <w:webHidden/>
              </w:rPr>
              <w:fldChar w:fldCharType="end"/>
            </w:r>
          </w:hyperlink>
        </w:p>
        <w:p w14:paraId="45FA9E8A" w14:textId="0F1E386F"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26" w:history="1">
            <w:r w:rsidRPr="004D4399">
              <w:rPr>
                <w:rStyle w:val="Hipercze"/>
                <w:noProof/>
              </w:rPr>
              <w:t>3.2.9</w:t>
            </w:r>
            <w:r>
              <w:rPr>
                <w:rFonts w:asciiTheme="minorHAnsi" w:eastAsiaTheme="minorEastAsia" w:hAnsiTheme="minorHAnsi" w:cstheme="minorBidi"/>
                <w:noProof/>
                <w:lang w:eastAsia="pl-PL"/>
              </w:rPr>
              <w:tab/>
            </w:r>
            <w:r w:rsidRPr="004D4399">
              <w:rPr>
                <w:rStyle w:val="Hipercze"/>
                <w:noProof/>
              </w:rPr>
              <w:t>Eksport i import</w:t>
            </w:r>
            <w:r>
              <w:rPr>
                <w:noProof/>
                <w:webHidden/>
              </w:rPr>
              <w:tab/>
            </w:r>
            <w:r>
              <w:rPr>
                <w:noProof/>
                <w:webHidden/>
              </w:rPr>
              <w:fldChar w:fldCharType="begin"/>
            </w:r>
            <w:r>
              <w:rPr>
                <w:noProof/>
                <w:webHidden/>
              </w:rPr>
              <w:instrText xml:space="preserve"> PAGEREF _Toc76119826 \h </w:instrText>
            </w:r>
            <w:r>
              <w:rPr>
                <w:noProof/>
                <w:webHidden/>
              </w:rPr>
            </w:r>
            <w:r>
              <w:rPr>
                <w:noProof/>
                <w:webHidden/>
              </w:rPr>
              <w:fldChar w:fldCharType="separate"/>
            </w:r>
            <w:r>
              <w:rPr>
                <w:noProof/>
                <w:webHidden/>
              </w:rPr>
              <w:t>18</w:t>
            </w:r>
            <w:r>
              <w:rPr>
                <w:noProof/>
                <w:webHidden/>
              </w:rPr>
              <w:fldChar w:fldCharType="end"/>
            </w:r>
          </w:hyperlink>
        </w:p>
        <w:p w14:paraId="3AA0E2F5" w14:textId="09F27D35" w:rsidR="00EA35F2" w:rsidRDefault="00EA35F2">
          <w:pPr>
            <w:pStyle w:val="Spistreci1"/>
            <w:tabs>
              <w:tab w:val="left" w:pos="850"/>
              <w:tab w:val="right" w:leader="dot" w:pos="9628"/>
            </w:tabs>
            <w:rPr>
              <w:rFonts w:asciiTheme="minorHAnsi" w:eastAsiaTheme="minorEastAsia" w:hAnsiTheme="minorHAnsi" w:cstheme="minorBidi"/>
              <w:noProof/>
              <w:lang w:eastAsia="pl-PL"/>
            </w:rPr>
          </w:pPr>
          <w:hyperlink w:anchor="_Toc76119827" w:history="1">
            <w:r w:rsidRPr="004D4399">
              <w:rPr>
                <w:rStyle w:val="Hipercze"/>
                <w:noProof/>
              </w:rPr>
              <w:t>4</w:t>
            </w:r>
            <w:r>
              <w:rPr>
                <w:rFonts w:asciiTheme="minorHAnsi" w:eastAsiaTheme="minorEastAsia" w:hAnsiTheme="minorHAnsi" w:cstheme="minorBidi"/>
                <w:noProof/>
                <w:lang w:eastAsia="pl-PL"/>
              </w:rPr>
              <w:tab/>
            </w:r>
            <w:r w:rsidRPr="004D4399">
              <w:rPr>
                <w:rStyle w:val="Hipercze"/>
                <w:noProof/>
              </w:rPr>
              <w:t>Koncepcja zarządzania</w:t>
            </w:r>
            <w:r>
              <w:rPr>
                <w:noProof/>
                <w:webHidden/>
              </w:rPr>
              <w:tab/>
            </w:r>
            <w:r>
              <w:rPr>
                <w:noProof/>
                <w:webHidden/>
              </w:rPr>
              <w:fldChar w:fldCharType="begin"/>
            </w:r>
            <w:r>
              <w:rPr>
                <w:noProof/>
                <w:webHidden/>
              </w:rPr>
              <w:instrText xml:space="preserve"> PAGEREF _Toc76119827 \h </w:instrText>
            </w:r>
            <w:r>
              <w:rPr>
                <w:noProof/>
                <w:webHidden/>
              </w:rPr>
            </w:r>
            <w:r>
              <w:rPr>
                <w:noProof/>
                <w:webHidden/>
              </w:rPr>
              <w:fldChar w:fldCharType="separate"/>
            </w:r>
            <w:r>
              <w:rPr>
                <w:noProof/>
                <w:webHidden/>
              </w:rPr>
              <w:t>18</w:t>
            </w:r>
            <w:r>
              <w:rPr>
                <w:noProof/>
                <w:webHidden/>
              </w:rPr>
              <w:fldChar w:fldCharType="end"/>
            </w:r>
          </w:hyperlink>
        </w:p>
        <w:p w14:paraId="492FAE24" w14:textId="4AE3BE5D" w:rsidR="00EA35F2" w:rsidRDefault="00EA35F2">
          <w:pPr>
            <w:pStyle w:val="Spistreci2"/>
            <w:tabs>
              <w:tab w:val="left" w:pos="1134"/>
              <w:tab w:val="right" w:leader="dot" w:pos="9628"/>
            </w:tabs>
            <w:rPr>
              <w:rFonts w:asciiTheme="minorHAnsi" w:eastAsiaTheme="minorEastAsia" w:hAnsiTheme="minorHAnsi" w:cstheme="minorBidi"/>
              <w:noProof/>
              <w:lang w:eastAsia="pl-PL"/>
            </w:rPr>
          </w:pPr>
          <w:hyperlink w:anchor="_Toc76119828" w:history="1">
            <w:r w:rsidRPr="004D4399">
              <w:rPr>
                <w:rStyle w:val="Hipercze"/>
                <w:noProof/>
              </w:rPr>
              <w:t>4.1</w:t>
            </w:r>
            <w:r>
              <w:rPr>
                <w:rFonts w:asciiTheme="minorHAnsi" w:eastAsiaTheme="minorEastAsia" w:hAnsiTheme="minorHAnsi" w:cstheme="minorBidi"/>
                <w:noProof/>
                <w:lang w:eastAsia="pl-PL"/>
              </w:rPr>
              <w:tab/>
            </w:r>
            <w:r w:rsidRPr="004D4399">
              <w:rPr>
                <w:rStyle w:val="Hipercze"/>
                <w:noProof/>
              </w:rPr>
              <w:t>Etapy zamówienia</w:t>
            </w:r>
            <w:r>
              <w:rPr>
                <w:noProof/>
                <w:webHidden/>
              </w:rPr>
              <w:tab/>
            </w:r>
            <w:r>
              <w:rPr>
                <w:noProof/>
                <w:webHidden/>
              </w:rPr>
              <w:fldChar w:fldCharType="begin"/>
            </w:r>
            <w:r>
              <w:rPr>
                <w:noProof/>
                <w:webHidden/>
              </w:rPr>
              <w:instrText xml:space="preserve"> PAGEREF _Toc76119828 \h </w:instrText>
            </w:r>
            <w:r>
              <w:rPr>
                <w:noProof/>
                <w:webHidden/>
              </w:rPr>
            </w:r>
            <w:r>
              <w:rPr>
                <w:noProof/>
                <w:webHidden/>
              </w:rPr>
              <w:fldChar w:fldCharType="separate"/>
            </w:r>
            <w:r>
              <w:rPr>
                <w:noProof/>
                <w:webHidden/>
              </w:rPr>
              <w:t>18</w:t>
            </w:r>
            <w:r>
              <w:rPr>
                <w:noProof/>
                <w:webHidden/>
              </w:rPr>
              <w:fldChar w:fldCharType="end"/>
            </w:r>
          </w:hyperlink>
        </w:p>
        <w:p w14:paraId="45386C73" w14:textId="5B1485D2"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29" w:history="1">
            <w:r w:rsidRPr="004D4399">
              <w:rPr>
                <w:rStyle w:val="Hipercze"/>
                <w:noProof/>
              </w:rPr>
              <w:t>4.1.1</w:t>
            </w:r>
            <w:r>
              <w:rPr>
                <w:rFonts w:asciiTheme="minorHAnsi" w:eastAsiaTheme="minorEastAsia" w:hAnsiTheme="minorHAnsi" w:cstheme="minorBidi"/>
                <w:noProof/>
                <w:lang w:eastAsia="pl-PL"/>
              </w:rPr>
              <w:tab/>
            </w:r>
            <w:r w:rsidRPr="004D4399">
              <w:rPr>
                <w:rStyle w:val="Hipercze"/>
                <w:noProof/>
              </w:rPr>
              <w:t>Etap I – Inicjowanie</w:t>
            </w:r>
            <w:r>
              <w:rPr>
                <w:noProof/>
                <w:webHidden/>
              </w:rPr>
              <w:tab/>
            </w:r>
            <w:r>
              <w:rPr>
                <w:noProof/>
                <w:webHidden/>
              </w:rPr>
              <w:fldChar w:fldCharType="begin"/>
            </w:r>
            <w:r>
              <w:rPr>
                <w:noProof/>
                <w:webHidden/>
              </w:rPr>
              <w:instrText xml:space="preserve"> PAGEREF _Toc76119829 \h </w:instrText>
            </w:r>
            <w:r>
              <w:rPr>
                <w:noProof/>
                <w:webHidden/>
              </w:rPr>
            </w:r>
            <w:r>
              <w:rPr>
                <w:noProof/>
                <w:webHidden/>
              </w:rPr>
              <w:fldChar w:fldCharType="separate"/>
            </w:r>
            <w:r>
              <w:rPr>
                <w:noProof/>
                <w:webHidden/>
              </w:rPr>
              <w:t>18</w:t>
            </w:r>
            <w:r>
              <w:rPr>
                <w:noProof/>
                <w:webHidden/>
              </w:rPr>
              <w:fldChar w:fldCharType="end"/>
            </w:r>
          </w:hyperlink>
        </w:p>
        <w:p w14:paraId="20A55BA9" w14:textId="6AA20182"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30" w:history="1">
            <w:r w:rsidRPr="004D4399">
              <w:rPr>
                <w:rStyle w:val="Hipercze"/>
                <w:noProof/>
              </w:rPr>
              <w:t>4.1.2</w:t>
            </w:r>
            <w:r>
              <w:rPr>
                <w:rFonts w:asciiTheme="minorHAnsi" w:eastAsiaTheme="minorEastAsia" w:hAnsiTheme="minorHAnsi" w:cstheme="minorBidi"/>
                <w:noProof/>
                <w:lang w:eastAsia="pl-PL"/>
              </w:rPr>
              <w:tab/>
            </w:r>
            <w:r w:rsidRPr="004D4399">
              <w:rPr>
                <w:rStyle w:val="Hipercze"/>
                <w:noProof/>
              </w:rPr>
              <w:t>Etap II – Analiza i opracowanie prototypów</w:t>
            </w:r>
            <w:r>
              <w:rPr>
                <w:noProof/>
                <w:webHidden/>
              </w:rPr>
              <w:tab/>
            </w:r>
            <w:r>
              <w:rPr>
                <w:noProof/>
                <w:webHidden/>
              </w:rPr>
              <w:fldChar w:fldCharType="begin"/>
            </w:r>
            <w:r>
              <w:rPr>
                <w:noProof/>
                <w:webHidden/>
              </w:rPr>
              <w:instrText xml:space="preserve"> PAGEREF _Toc76119830 \h </w:instrText>
            </w:r>
            <w:r>
              <w:rPr>
                <w:noProof/>
                <w:webHidden/>
              </w:rPr>
            </w:r>
            <w:r>
              <w:rPr>
                <w:noProof/>
                <w:webHidden/>
              </w:rPr>
              <w:fldChar w:fldCharType="separate"/>
            </w:r>
            <w:r>
              <w:rPr>
                <w:noProof/>
                <w:webHidden/>
              </w:rPr>
              <w:t>18</w:t>
            </w:r>
            <w:r>
              <w:rPr>
                <w:noProof/>
                <w:webHidden/>
              </w:rPr>
              <w:fldChar w:fldCharType="end"/>
            </w:r>
          </w:hyperlink>
        </w:p>
        <w:p w14:paraId="02BA1ABF" w14:textId="4BF98254"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31" w:history="1">
            <w:r w:rsidRPr="004D4399">
              <w:rPr>
                <w:rStyle w:val="Hipercze"/>
                <w:noProof/>
              </w:rPr>
              <w:t>4.1.3</w:t>
            </w:r>
            <w:r>
              <w:rPr>
                <w:rFonts w:asciiTheme="minorHAnsi" w:eastAsiaTheme="minorEastAsia" w:hAnsiTheme="minorHAnsi" w:cstheme="minorBidi"/>
                <w:noProof/>
                <w:lang w:eastAsia="pl-PL"/>
              </w:rPr>
              <w:tab/>
            </w:r>
            <w:r w:rsidRPr="004D4399">
              <w:rPr>
                <w:rStyle w:val="Hipercze"/>
                <w:noProof/>
              </w:rPr>
              <w:t>Etap III - Uruchomienie</w:t>
            </w:r>
            <w:r>
              <w:rPr>
                <w:noProof/>
                <w:webHidden/>
              </w:rPr>
              <w:tab/>
            </w:r>
            <w:r>
              <w:rPr>
                <w:noProof/>
                <w:webHidden/>
              </w:rPr>
              <w:fldChar w:fldCharType="begin"/>
            </w:r>
            <w:r>
              <w:rPr>
                <w:noProof/>
                <w:webHidden/>
              </w:rPr>
              <w:instrText xml:space="preserve"> PAGEREF _Toc76119831 \h </w:instrText>
            </w:r>
            <w:r>
              <w:rPr>
                <w:noProof/>
                <w:webHidden/>
              </w:rPr>
            </w:r>
            <w:r>
              <w:rPr>
                <w:noProof/>
                <w:webHidden/>
              </w:rPr>
              <w:fldChar w:fldCharType="separate"/>
            </w:r>
            <w:r>
              <w:rPr>
                <w:noProof/>
                <w:webHidden/>
              </w:rPr>
              <w:t>19</w:t>
            </w:r>
            <w:r>
              <w:rPr>
                <w:noProof/>
                <w:webHidden/>
              </w:rPr>
              <w:fldChar w:fldCharType="end"/>
            </w:r>
          </w:hyperlink>
        </w:p>
        <w:p w14:paraId="38A0B547" w14:textId="1AE081DD" w:rsidR="00EA35F2" w:rsidRDefault="00EA35F2">
          <w:pPr>
            <w:pStyle w:val="Spistreci3"/>
            <w:tabs>
              <w:tab w:val="left" w:pos="1701"/>
              <w:tab w:val="right" w:leader="dot" w:pos="9628"/>
            </w:tabs>
            <w:rPr>
              <w:rFonts w:asciiTheme="minorHAnsi" w:eastAsiaTheme="minorEastAsia" w:hAnsiTheme="minorHAnsi" w:cstheme="minorBidi"/>
              <w:noProof/>
              <w:lang w:eastAsia="pl-PL"/>
            </w:rPr>
          </w:pPr>
          <w:hyperlink w:anchor="_Toc76119832" w:history="1">
            <w:r w:rsidRPr="004D4399">
              <w:rPr>
                <w:rStyle w:val="Hipercze"/>
                <w:noProof/>
              </w:rPr>
              <w:t>4.1.4</w:t>
            </w:r>
            <w:r>
              <w:rPr>
                <w:rFonts w:asciiTheme="minorHAnsi" w:eastAsiaTheme="minorEastAsia" w:hAnsiTheme="minorHAnsi" w:cstheme="minorBidi"/>
                <w:noProof/>
                <w:lang w:eastAsia="pl-PL"/>
              </w:rPr>
              <w:tab/>
            </w:r>
            <w:r w:rsidRPr="004D4399">
              <w:rPr>
                <w:rStyle w:val="Hipercze"/>
                <w:noProof/>
              </w:rPr>
              <w:t>Etap IV – Odbiór</w:t>
            </w:r>
            <w:r>
              <w:rPr>
                <w:noProof/>
                <w:webHidden/>
              </w:rPr>
              <w:tab/>
            </w:r>
            <w:r>
              <w:rPr>
                <w:noProof/>
                <w:webHidden/>
              </w:rPr>
              <w:fldChar w:fldCharType="begin"/>
            </w:r>
            <w:r>
              <w:rPr>
                <w:noProof/>
                <w:webHidden/>
              </w:rPr>
              <w:instrText xml:space="preserve"> PAGEREF _Toc76119832 \h </w:instrText>
            </w:r>
            <w:r>
              <w:rPr>
                <w:noProof/>
                <w:webHidden/>
              </w:rPr>
            </w:r>
            <w:r>
              <w:rPr>
                <w:noProof/>
                <w:webHidden/>
              </w:rPr>
              <w:fldChar w:fldCharType="separate"/>
            </w:r>
            <w:r>
              <w:rPr>
                <w:noProof/>
                <w:webHidden/>
              </w:rPr>
              <w:t>19</w:t>
            </w:r>
            <w:r>
              <w:rPr>
                <w:noProof/>
                <w:webHidden/>
              </w:rPr>
              <w:fldChar w:fldCharType="end"/>
            </w:r>
          </w:hyperlink>
        </w:p>
        <w:p w14:paraId="08573EDD" w14:textId="50F1CB9E" w:rsidR="00EA35F2" w:rsidRDefault="00EA35F2">
          <w:pPr>
            <w:pStyle w:val="Spistreci2"/>
            <w:tabs>
              <w:tab w:val="left" w:pos="1134"/>
              <w:tab w:val="right" w:leader="dot" w:pos="9628"/>
            </w:tabs>
            <w:rPr>
              <w:rFonts w:asciiTheme="minorHAnsi" w:eastAsiaTheme="minorEastAsia" w:hAnsiTheme="minorHAnsi" w:cstheme="minorBidi"/>
              <w:noProof/>
              <w:lang w:eastAsia="pl-PL"/>
            </w:rPr>
          </w:pPr>
          <w:hyperlink w:anchor="_Toc76119833" w:history="1">
            <w:r w:rsidRPr="004D4399">
              <w:rPr>
                <w:rStyle w:val="Hipercze"/>
                <w:noProof/>
              </w:rPr>
              <w:t>4.2</w:t>
            </w:r>
            <w:r>
              <w:rPr>
                <w:rFonts w:asciiTheme="minorHAnsi" w:eastAsiaTheme="minorEastAsia" w:hAnsiTheme="minorHAnsi" w:cstheme="minorBidi"/>
                <w:noProof/>
                <w:lang w:eastAsia="pl-PL"/>
              </w:rPr>
              <w:tab/>
            </w:r>
            <w:r w:rsidRPr="004D4399">
              <w:rPr>
                <w:rStyle w:val="Hipercze"/>
                <w:noProof/>
              </w:rPr>
              <w:t>Harmonogram zamówienia</w:t>
            </w:r>
            <w:r>
              <w:rPr>
                <w:noProof/>
                <w:webHidden/>
              </w:rPr>
              <w:tab/>
            </w:r>
            <w:r>
              <w:rPr>
                <w:noProof/>
                <w:webHidden/>
              </w:rPr>
              <w:fldChar w:fldCharType="begin"/>
            </w:r>
            <w:r>
              <w:rPr>
                <w:noProof/>
                <w:webHidden/>
              </w:rPr>
              <w:instrText xml:space="preserve"> PAGEREF _Toc76119833 \h </w:instrText>
            </w:r>
            <w:r>
              <w:rPr>
                <w:noProof/>
                <w:webHidden/>
              </w:rPr>
            </w:r>
            <w:r>
              <w:rPr>
                <w:noProof/>
                <w:webHidden/>
              </w:rPr>
              <w:fldChar w:fldCharType="separate"/>
            </w:r>
            <w:r>
              <w:rPr>
                <w:noProof/>
                <w:webHidden/>
              </w:rPr>
              <w:t>19</w:t>
            </w:r>
            <w:r>
              <w:rPr>
                <w:noProof/>
                <w:webHidden/>
              </w:rPr>
              <w:fldChar w:fldCharType="end"/>
            </w:r>
          </w:hyperlink>
        </w:p>
        <w:p w14:paraId="16135524" w14:textId="000741F4" w:rsidR="00EA35F2" w:rsidRDefault="00EA35F2">
          <w:pPr>
            <w:pStyle w:val="Spistreci1"/>
            <w:tabs>
              <w:tab w:val="left" w:pos="850"/>
              <w:tab w:val="right" w:leader="dot" w:pos="9628"/>
            </w:tabs>
            <w:rPr>
              <w:rFonts w:asciiTheme="minorHAnsi" w:eastAsiaTheme="minorEastAsia" w:hAnsiTheme="minorHAnsi" w:cstheme="minorBidi"/>
              <w:noProof/>
              <w:lang w:eastAsia="pl-PL"/>
            </w:rPr>
          </w:pPr>
          <w:hyperlink w:anchor="_Toc76119834" w:history="1">
            <w:r w:rsidRPr="004D4399">
              <w:rPr>
                <w:rStyle w:val="Hipercze"/>
                <w:noProof/>
              </w:rPr>
              <w:t>5</w:t>
            </w:r>
            <w:r>
              <w:rPr>
                <w:rFonts w:asciiTheme="minorHAnsi" w:eastAsiaTheme="minorEastAsia" w:hAnsiTheme="minorHAnsi" w:cstheme="minorBidi"/>
                <w:noProof/>
                <w:lang w:eastAsia="pl-PL"/>
              </w:rPr>
              <w:tab/>
            </w:r>
            <w:r w:rsidRPr="004D4399">
              <w:rPr>
                <w:rStyle w:val="Hipercze"/>
                <w:noProof/>
              </w:rPr>
              <w:t>Gwarancja</w:t>
            </w:r>
            <w:r>
              <w:rPr>
                <w:noProof/>
                <w:webHidden/>
              </w:rPr>
              <w:tab/>
            </w:r>
            <w:r>
              <w:rPr>
                <w:noProof/>
                <w:webHidden/>
              </w:rPr>
              <w:fldChar w:fldCharType="begin"/>
            </w:r>
            <w:r>
              <w:rPr>
                <w:noProof/>
                <w:webHidden/>
              </w:rPr>
              <w:instrText xml:space="preserve"> PAGEREF _Toc76119834 \h </w:instrText>
            </w:r>
            <w:r>
              <w:rPr>
                <w:noProof/>
                <w:webHidden/>
              </w:rPr>
            </w:r>
            <w:r>
              <w:rPr>
                <w:noProof/>
                <w:webHidden/>
              </w:rPr>
              <w:fldChar w:fldCharType="separate"/>
            </w:r>
            <w:r>
              <w:rPr>
                <w:noProof/>
                <w:webHidden/>
              </w:rPr>
              <w:t>19</w:t>
            </w:r>
            <w:r>
              <w:rPr>
                <w:noProof/>
                <w:webHidden/>
              </w:rPr>
              <w:fldChar w:fldCharType="end"/>
            </w:r>
          </w:hyperlink>
        </w:p>
        <w:p w14:paraId="1BE4E9F1" w14:textId="03452181" w:rsidR="003366F4" w:rsidRDefault="003366F4">
          <w:pPr>
            <w:rPr>
              <w:b/>
              <w:bCs/>
            </w:rPr>
          </w:pPr>
          <w:r>
            <w:rPr>
              <w:b/>
              <w:bCs/>
            </w:rPr>
            <w:fldChar w:fldCharType="end"/>
          </w:r>
        </w:p>
        <w:bookmarkStart w:id="0" w:name="_GoBack" w:displacedByCustomXml="next"/>
        <w:bookmarkEnd w:id="0" w:displacedByCustomXml="next"/>
      </w:sdtContent>
    </w:sdt>
    <w:p w14:paraId="37EF7B1F" w14:textId="77777777" w:rsidR="003366F4" w:rsidRDefault="003366F4"/>
    <w:p w14:paraId="7953336B" w14:textId="77777777" w:rsidR="003366F4" w:rsidRDefault="003366F4">
      <w:pPr>
        <w:spacing w:line="259" w:lineRule="auto"/>
      </w:pPr>
      <w:r>
        <w:br w:type="page"/>
      </w:r>
    </w:p>
    <w:p w14:paraId="07E883F0" w14:textId="77777777" w:rsidR="001E5581" w:rsidRDefault="001E5581" w:rsidP="003366F4">
      <w:pPr>
        <w:pStyle w:val="Nagwek1"/>
      </w:pPr>
      <w:bookmarkStart w:id="1" w:name="_Toc76119795"/>
      <w:r>
        <w:lastRenderedPageBreak/>
        <w:t>Wprowadzenie</w:t>
      </w:r>
      <w:bookmarkEnd w:id="1"/>
    </w:p>
    <w:p w14:paraId="7E1A4F99" w14:textId="77777777" w:rsidR="003366F4" w:rsidRDefault="00893580" w:rsidP="001E5581">
      <w:pPr>
        <w:pStyle w:val="Nagwek2"/>
      </w:pPr>
      <w:bookmarkStart w:id="2" w:name="_Toc76119796"/>
      <w:r>
        <w:t xml:space="preserve">Cel </w:t>
      </w:r>
      <w:r w:rsidR="002F4C0F">
        <w:t xml:space="preserve">i </w:t>
      </w:r>
      <w:r w:rsidR="00AA25EA">
        <w:t>przedmiot</w:t>
      </w:r>
      <w:r w:rsidR="002F4C0F">
        <w:t xml:space="preserve"> </w:t>
      </w:r>
      <w:r w:rsidR="00AA25EA">
        <w:t>zamówienia</w:t>
      </w:r>
      <w:bookmarkEnd w:id="2"/>
    </w:p>
    <w:p w14:paraId="50CE2C69" w14:textId="77777777" w:rsidR="00B74A06" w:rsidRDefault="002F4C0F" w:rsidP="00B74A06">
      <w:pPr>
        <w:jc w:val="both"/>
      </w:pPr>
      <w:r>
        <w:t>Politechnika Warszawska realizuje projekt pn. „</w:t>
      </w:r>
      <w:r w:rsidRPr="002F4C0F">
        <w:t>Centrum Naukowych Analiz Geoprzestrzennych, Obliczeń Satelitarnych wraz z laboratoriami testowania/certyfikacji produktów geomatycznych (CENAGIS)</w:t>
      </w:r>
      <w:r>
        <w:t xml:space="preserve">". </w:t>
      </w:r>
    </w:p>
    <w:p w14:paraId="526C9060" w14:textId="5F045424" w:rsidR="002F4C0F" w:rsidRDefault="002F4C0F" w:rsidP="00B74A06">
      <w:pPr>
        <w:jc w:val="both"/>
      </w:pPr>
      <w:r>
        <w:t xml:space="preserve">W ramach projektu </w:t>
      </w:r>
      <w:r w:rsidR="00B74A06">
        <w:t>planowane jest</w:t>
      </w:r>
      <w:r>
        <w:t xml:space="preserve"> </w:t>
      </w:r>
      <w:r w:rsidR="00B74A06">
        <w:t>zamówienie publiczne</w:t>
      </w:r>
      <w:r>
        <w:t xml:space="preserve"> pn. „Pozyskanie, wdrożenie, integracja i konfiguracja </w:t>
      </w:r>
      <w:r w:rsidR="00407AB3">
        <w:t>oprogramowania</w:t>
      </w:r>
      <w:r>
        <w:t xml:space="preserve"> billingowego na potrzeby projektu CENAGIS”. </w:t>
      </w:r>
    </w:p>
    <w:p w14:paraId="7EFBA098" w14:textId="441CD068" w:rsidR="009D7D5A" w:rsidRDefault="002F4C0F" w:rsidP="00B74A06">
      <w:pPr>
        <w:jc w:val="both"/>
      </w:pPr>
      <w:r>
        <w:t xml:space="preserve">W ramach zamówienia planuje się </w:t>
      </w:r>
      <w:r w:rsidR="004F5822">
        <w:t>pozyskanie</w:t>
      </w:r>
      <w:r w:rsidR="00215777">
        <w:t xml:space="preserve"> oraz wdrożenie w </w:t>
      </w:r>
      <w:r w:rsidR="00C00A03">
        <w:t xml:space="preserve">infrastrukturze Zamawiającego </w:t>
      </w:r>
      <w:r w:rsidR="00F50902">
        <w:t>Oprogramowani</w:t>
      </w:r>
      <w:r w:rsidR="004F5822">
        <w:t>a</w:t>
      </w:r>
      <w:r>
        <w:t xml:space="preserve"> niezbędne</w:t>
      </w:r>
      <w:r w:rsidR="004F5822">
        <w:t>go</w:t>
      </w:r>
      <w:r>
        <w:t xml:space="preserve"> do </w:t>
      </w:r>
      <w:r w:rsidR="004F5822">
        <w:t xml:space="preserve">realizacji procesów biznesowych i technicznych związanych z rozliczaniem wykorzystania infrastruktury sprzętowej i programowej przez poszczególnych klientów budowanej w ramach projektu </w:t>
      </w:r>
      <w:r w:rsidR="00407AB3">
        <w:t xml:space="preserve">CENAGIS </w:t>
      </w:r>
      <w:r w:rsidR="004F5822">
        <w:t>platformy</w:t>
      </w:r>
      <w:r w:rsidR="001B38E2">
        <w:t xml:space="preserve">. </w:t>
      </w:r>
    </w:p>
    <w:p w14:paraId="6F4BCB1E" w14:textId="77777777" w:rsidR="001B38E2" w:rsidRDefault="001B38E2" w:rsidP="00B74A06">
      <w:pPr>
        <w:jc w:val="both"/>
        <w:rPr>
          <w:rFonts w:cs="Arial"/>
        </w:rPr>
      </w:pPr>
      <w:r>
        <w:t>W szczególności w</w:t>
      </w:r>
      <w:r w:rsidRPr="00E97318">
        <w:rPr>
          <w:rFonts w:cs="Arial"/>
        </w:rPr>
        <w:t xml:space="preserve"> ramach realizacji niniejszego przedmiotu zamówienia</w:t>
      </w:r>
      <w:r>
        <w:rPr>
          <w:rFonts w:cs="Arial"/>
        </w:rPr>
        <w:t xml:space="preserve"> </w:t>
      </w:r>
      <w:r w:rsidRPr="00E97318">
        <w:rPr>
          <w:rFonts w:cs="Arial"/>
        </w:rPr>
        <w:t>Wykonawca:</w:t>
      </w:r>
    </w:p>
    <w:p w14:paraId="49BC33FC" w14:textId="77777777" w:rsidR="0066692E" w:rsidRDefault="0066692E" w:rsidP="001B38E2">
      <w:pPr>
        <w:pStyle w:val="Akapitzlist"/>
        <w:numPr>
          <w:ilvl w:val="0"/>
          <w:numId w:val="30"/>
        </w:numPr>
        <w:rPr>
          <w:rFonts w:cs="Arial"/>
        </w:rPr>
      </w:pPr>
      <w:r>
        <w:rPr>
          <w:rFonts w:cs="Arial"/>
        </w:rPr>
        <w:t>opracuje szczegółowy harmonogram realizacji zamówienia;</w:t>
      </w:r>
    </w:p>
    <w:p w14:paraId="54232E93" w14:textId="77777777" w:rsidR="001B38E2" w:rsidRDefault="001B38E2" w:rsidP="001B38E2">
      <w:pPr>
        <w:pStyle w:val="Akapitzlist"/>
        <w:numPr>
          <w:ilvl w:val="0"/>
          <w:numId w:val="30"/>
        </w:numPr>
        <w:rPr>
          <w:rFonts w:cs="Arial"/>
        </w:rPr>
      </w:pPr>
      <w:r>
        <w:rPr>
          <w:rFonts w:cs="Arial"/>
        </w:rPr>
        <w:t>przeprowadzi analizę przedwdrożeniową;</w:t>
      </w:r>
    </w:p>
    <w:p w14:paraId="64BEAA0C" w14:textId="77777777" w:rsidR="001B38E2" w:rsidRDefault="001B38E2" w:rsidP="001B38E2">
      <w:pPr>
        <w:pStyle w:val="Akapitzlist"/>
        <w:numPr>
          <w:ilvl w:val="0"/>
          <w:numId w:val="30"/>
        </w:numPr>
        <w:rPr>
          <w:rFonts w:cs="Arial"/>
        </w:rPr>
      </w:pPr>
      <w:r>
        <w:rPr>
          <w:rFonts w:cs="Arial"/>
        </w:rPr>
        <w:t>opracuje dokumentacj</w:t>
      </w:r>
      <w:r w:rsidR="007A6345">
        <w:rPr>
          <w:rFonts w:cs="Arial"/>
        </w:rPr>
        <w:t>ę</w:t>
      </w:r>
      <w:r>
        <w:rPr>
          <w:rFonts w:cs="Arial"/>
        </w:rPr>
        <w:t xml:space="preserve"> analityczno-techniczną systemu</w:t>
      </w:r>
      <w:r w:rsidR="0066692E">
        <w:rPr>
          <w:rFonts w:cs="Arial"/>
        </w:rPr>
        <w:t>;</w:t>
      </w:r>
    </w:p>
    <w:p w14:paraId="018E76BD" w14:textId="06E37925" w:rsidR="001B38E2" w:rsidRDefault="00F7630B" w:rsidP="001B38E2">
      <w:pPr>
        <w:pStyle w:val="Akapitzlist"/>
        <w:numPr>
          <w:ilvl w:val="0"/>
          <w:numId w:val="30"/>
        </w:numPr>
        <w:rPr>
          <w:rFonts w:cs="Arial"/>
        </w:rPr>
      </w:pPr>
      <w:r>
        <w:rPr>
          <w:rFonts w:cs="Arial"/>
        </w:rPr>
        <w:t xml:space="preserve">dostarczy </w:t>
      </w:r>
      <w:r w:rsidR="00F50902">
        <w:rPr>
          <w:rFonts w:cs="Arial"/>
        </w:rPr>
        <w:t>Oprogramowani</w:t>
      </w:r>
      <w:r w:rsidR="001B38E2">
        <w:rPr>
          <w:rFonts w:cs="Arial"/>
        </w:rPr>
        <w:t>e zgodne z zaakceptowaną dokumentacją</w:t>
      </w:r>
      <w:r w:rsidR="007A6345">
        <w:rPr>
          <w:rFonts w:cs="Arial"/>
        </w:rPr>
        <w:t>;</w:t>
      </w:r>
    </w:p>
    <w:p w14:paraId="516DE51C" w14:textId="22CAB52A" w:rsidR="001B38E2" w:rsidRDefault="001B38E2" w:rsidP="001B38E2">
      <w:pPr>
        <w:pStyle w:val="Akapitzlist"/>
        <w:numPr>
          <w:ilvl w:val="0"/>
          <w:numId w:val="30"/>
        </w:numPr>
        <w:rPr>
          <w:rFonts w:cs="Arial"/>
        </w:rPr>
      </w:pPr>
      <w:r>
        <w:rPr>
          <w:rFonts w:cs="Arial"/>
        </w:rPr>
        <w:t xml:space="preserve">przeprowadzi integrację </w:t>
      </w:r>
      <w:r w:rsidR="00F50902">
        <w:rPr>
          <w:rFonts w:cs="Arial"/>
        </w:rPr>
        <w:t>dostarczonego Oprogramowani</w:t>
      </w:r>
      <w:r w:rsidR="00D81B40">
        <w:rPr>
          <w:rFonts w:cs="Arial"/>
        </w:rPr>
        <w:t xml:space="preserve">a </w:t>
      </w:r>
      <w:r>
        <w:rPr>
          <w:rFonts w:cs="Arial"/>
        </w:rPr>
        <w:t xml:space="preserve">z elementami platformy CENAGIS w zakresie niezbędnym do prawidłowego produkcyjnego wykorzystania </w:t>
      </w:r>
      <w:r w:rsidR="00F7630B">
        <w:rPr>
          <w:rFonts w:cs="Arial"/>
        </w:rPr>
        <w:t xml:space="preserve">dostarczonego </w:t>
      </w:r>
      <w:r w:rsidR="00F50902">
        <w:rPr>
          <w:rFonts w:cs="Arial"/>
        </w:rPr>
        <w:t>Oprogramowani</w:t>
      </w:r>
      <w:r>
        <w:rPr>
          <w:rFonts w:cs="Arial"/>
        </w:rPr>
        <w:t>a</w:t>
      </w:r>
      <w:r w:rsidR="007A6345">
        <w:rPr>
          <w:rFonts w:cs="Arial"/>
        </w:rPr>
        <w:t>;</w:t>
      </w:r>
    </w:p>
    <w:p w14:paraId="7FFB42B4" w14:textId="5594D4DD" w:rsidR="007A6345" w:rsidRDefault="007A6345" w:rsidP="001B38E2">
      <w:pPr>
        <w:pStyle w:val="Akapitzlist"/>
        <w:numPr>
          <w:ilvl w:val="0"/>
          <w:numId w:val="30"/>
        </w:numPr>
        <w:rPr>
          <w:rFonts w:cs="Arial"/>
        </w:rPr>
      </w:pPr>
      <w:r>
        <w:rPr>
          <w:rFonts w:cs="Arial"/>
        </w:rPr>
        <w:t xml:space="preserve">przetestuje </w:t>
      </w:r>
      <w:r w:rsidR="00F50902">
        <w:rPr>
          <w:rFonts w:cs="Arial"/>
        </w:rPr>
        <w:t>Oprogramowani</w:t>
      </w:r>
      <w:r>
        <w:rPr>
          <w:rFonts w:cs="Arial"/>
        </w:rPr>
        <w:t>e w obecności przedstawiciela Zamawiającego;</w:t>
      </w:r>
    </w:p>
    <w:p w14:paraId="653AEF65" w14:textId="0C0188A7" w:rsidR="007A6345" w:rsidRDefault="007A6345" w:rsidP="001B38E2">
      <w:pPr>
        <w:pStyle w:val="Akapitzlist"/>
        <w:numPr>
          <w:ilvl w:val="0"/>
          <w:numId w:val="30"/>
        </w:numPr>
        <w:rPr>
          <w:rFonts w:cs="Arial"/>
        </w:rPr>
      </w:pPr>
      <w:r>
        <w:rPr>
          <w:rFonts w:cs="Arial"/>
        </w:rPr>
        <w:t xml:space="preserve">wykona konfigurację </w:t>
      </w:r>
      <w:r w:rsidR="00F50902">
        <w:rPr>
          <w:rFonts w:cs="Arial"/>
        </w:rPr>
        <w:t>Oprogramowani</w:t>
      </w:r>
      <w:r>
        <w:rPr>
          <w:rFonts w:cs="Arial"/>
        </w:rPr>
        <w:t>a w zakresie zdefiniowanych w ramach analizy i ustalonych z Zamawiającym pakietów, produktów, cenników, reguł i innych niezbędnych obiektów systemu;</w:t>
      </w:r>
    </w:p>
    <w:p w14:paraId="20FEE736" w14:textId="77777777" w:rsidR="0066692E" w:rsidRDefault="0066692E" w:rsidP="0066692E">
      <w:pPr>
        <w:pStyle w:val="Akapitzlist"/>
        <w:numPr>
          <w:ilvl w:val="0"/>
          <w:numId w:val="30"/>
        </w:numPr>
        <w:rPr>
          <w:rFonts w:cs="Arial"/>
        </w:rPr>
      </w:pPr>
      <w:r>
        <w:rPr>
          <w:rFonts w:cs="Arial"/>
        </w:rPr>
        <w:t>przekaże niezbędne licencje;</w:t>
      </w:r>
    </w:p>
    <w:p w14:paraId="6DF8BD35" w14:textId="31E43374" w:rsidR="007A6345" w:rsidRDefault="00EC6EF5" w:rsidP="001B38E2">
      <w:pPr>
        <w:pStyle w:val="Akapitzlist"/>
        <w:numPr>
          <w:ilvl w:val="0"/>
          <w:numId w:val="30"/>
        </w:numPr>
        <w:rPr>
          <w:rFonts w:cs="Arial"/>
        </w:rPr>
      </w:pPr>
      <w:r>
        <w:rPr>
          <w:rFonts w:cs="Arial"/>
        </w:rPr>
        <w:t xml:space="preserve">uruchomi </w:t>
      </w:r>
      <w:r w:rsidR="00F50902">
        <w:rPr>
          <w:rFonts w:cs="Arial"/>
        </w:rPr>
        <w:t>Oprogramowani</w:t>
      </w:r>
      <w:r>
        <w:rPr>
          <w:rFonts w:cs="Arial"/>
        </w:rPr>
        <w:t>e produkcyjnie;</w:t>
      </w:r>
    </w:p>
    <w:p w14:paraId="7A7F9C1A" w14:textId="728742DA" w:rsidR="00EC6EF5" w:rsidRDefault="00EC6EF5" w:rsidP="001B38E2">
      <w:pPr>
        <w:pStyle w:val="Akapitzlist"/>
        <w:numPr>
          <w:ilvl w:val="0"/>
          <w:numId w:val="30"/>
        </w:numPr>
        <w:rPr>
          <w:rFonts w:cs="Arial"/>
        </w:rPr>
      </w:pPr>
      <w:r>
        <w:rPr>
          <w:rFonts w:cs="Arial"/>
        </w:rPr>
        <w:t>przeprowadzi niezbędn</w:t>
      </w:r>
      <w:r w:rsidR="00C42572">
        <w:rPr>
          <w:rFonts w:cs="Arial"/>
        </w:rPr>
        <w:t>y</w:t>
      </w:r>
      <w:r>
        <w:rPr>
          <w:rFonts w:cs="Arial"/>
        </w:rPr>
        <w:t xml:space="preserve"> </w:t>
      </w:r>
      <w:r w:rsidR="00C42572">
        <w:rPr>
          <w:rFonts w:cs="Arial"/>
        </w:rPr>
        <w:t xml:space="preserve">instruktaż </w:t>
      </w:r>
      <w:r>
        <w:rPr>
          <w:rFonts w:cs="Arial"/>
        </w:rPr>
        <w:t>dla wyznaczonych administratorów z zakresu opisanego w ramach niniejszego opracowania;</w:t>
      </w:r>
    </w:p>
    <w:p w14:paraId="0C948969" w14:textId="77777777" w:rsidR="00EC6EF5" w:rsidRDefault="00EC6EF5" w:rsidP="001B38E2">
      <w:pPr>
        <w:pStyle w:val="Akapitzlist"/>
        <w:numPr>
          <w:ilvl w:val="0"/>
          <w:numId w:val="30"/>
        </w:numPr>
        <w:rPr>
          <w:rFonts w:cs="Arial"/>
        </w:rPr>
      </w:pPr>
      <w:r>
        <w:rPr>
          <w:rFonts w:cs="Arial"/>
        </w:rPr>
        <w:t>dostarczy dokumentację powykonawczą;</w:t>
      </w:r>
    </w:p>
    <w:p w14:paraId="39682D47" w14:textId="77777777" w:rsidR="0011034E" w:rsidRDefault="0011034E" w:rsidP="001E5581">
      <w:pPr>
        <w:pStyle w:val="Nagwek2"/>
      </w:pPr>
      <w:bookmarkStart w:id="3" w:name="_Toc76119797"/>
      <w:r>
        <w:t>Główne definicje</w:t>
      </w:r>
      <w:bookmarkEnd w:id="3"/>
    </w:p>
    <w:p w14:paraId="6C9DD61B" w14:textId="77777777" w:rsidR="0011034E" w:rsidRPr="00E97318" w:rsidRDefault="0011034E" w:rsidP="0011034E">
      <w:pPr>
        <w:rPr>
          <w:rFonts w:cs="Arial"/>
        </w:rPr>
      </w:pPr>
      <w:r w:rsidRPr="00E97318">
        <w:rPr>
          <w:rFonts w:cs="Arial"/>
        </w:rPr>
        <w:t>W poniższej tabeli zestawiono główne definicje stosowane w niniejszym opracowaniu.</w:t>
      </w:r>
    </w:p>
    <w:tbl>
      <w:tblPr>
        <w:tblStyle w:val="Tabela-Siatka"/>
        <w:tblW w:w="0" w:type="auto"/>
        <w:tblLook w:val="04A0" w:firstRow="1" w:lastRow="0" w:firstColumn="1" w:lastColumn="0" w:noHBand="0" w:noVBand="1"/>
      </w:tblPr>
      <w:tblGrid>
        <w:gridCol w:w="2614"/>
        <w:gridCol w:w="6674"/>
      </w:tblGrid>
      <w:tr w:rsidR="0011034E" w:rsidRPr="0011034E" w14:paraId="2D63AB4B" w14:textId="77777777" w:rsidTr="00AB7041">
        <w:tc>
          <w:tcPr>
            <w:tcW w:w="2614" w:type="dxa"/>
            <w:shd w:val="clear" w:color="auto" w:fill="44546A" w:themeFill="text2"/>
          </w:tcPr>
          <w:p w14:paraId="7E2BB76D" w14:textId="77777777" w:rsidR="0011034E" w:rsidRPr="0011034E" w:rsidRDefault="0011034E" w:rsidP="0011034E">
            <w:pPr>
              <w:spacing w:before="60" w:after="60" w:line="240" w:lineRule="auto"/>
              <w:ind w:firstLine="0"/>
              <w:jc w:val="center"/>
              <w:rPr>
                <w:rFonts w:cs="Arial"/>
                <w:bCs/>
                <w:color w:val="FFFFFF" w:themeColor="background1"/>
              </w:rPr>
            </w:pPr>
            <w:r w:rsidRPr="0011034E">
              <w:rPr>
                <w:rFonts w:cs="Arial"/>
                <w:bCs/>
                <w:color w:val="FFFFFF" w:themeColor="background1"/>
              </w:rPr>
              <w:t>Skrót / nazwa</w:t>
            </w:r>
          </w:p>
        </w:tc>
        <w:tc>
          <w:tcPr>
            <w:tcW w:w="6674" w:type="dxa"/>
            <w:shd w:val="clear" w:color="auto" w:fill="44546A" w:themeFill="text2"/>
          </w:tcPr>
          <w:p w14:paraId="6E28C6E8" w14:textId="77777777" w:rsidR="0011034E" w:rsidRPr="0011034E" w:rsidRDefault="0011034E" w:rsidP="0011034E">
            <w:pPr>
              <w:spacing w:before="60" w:after="60" w:line="240" w:lineRule="auto"/>
              <w:ind w:firstLine="0"/>
              <w:jc w:val="center"/>
              <w:rPr>
                <w:rFonts w:cs="Arial"/>
                <w:bCs/>
                <w:color w:val="FFFFFF" w:themeColor="background1"/>
              </w:rPr>
            </w:pPr>
            <w:r w:rsidRPr="0011034E">
              <w:rPr>
                <w:rFonts w:cs="Arial"/>
                <w:bCs/>
                <w:color w:val="FFFFFF" w:themeColor="background1"/>
              </w:rPr>
              <w:t>Definicja</w:t>
            </w:r>
          </w:p>
        </w:tc>
      </w:tr>
      <w:tr w:rsidR="004168D9" w:rsidRPr="0011034E" w14:paraId="469E6A6F" w14:textId="77777777" w:rsidTr="00AB7041">
        <w:tc>
          <w:tcPr>
            <w:tcW w:w="2614" w:type="dxa"/>
          </w:tcPr>
          <w:p w14:paraId="000476B7" w14:textId="77777777" w:rsidR="004168D9" w:rsidRDefault="004168D9" w:rsidP="00886776">
            <w:pPr>
              <w:tabs>
                <w:tab w:val="right" w:pos="2398"/>
              </w:tabs>
              <w:spacing w:line="276" w:lineRule="auto"/>
              <w:ind w:firstLine="0"/>
              <w:rPr>
                <w:rFonts w:cs="Times New Roman"/>
              </w:rPr>
            </w:pPr>
            <w:r>
              <w:rPr>
                <w:rFonts w:cs="Times New Roman"/>
              </w:rPr>
              <w:t>CENAGIS</w:t>
            </w:r>
          </w:p>
        </w:tc>
        <w:tc>
          <w:tcPr>
            <w:tcW w:w="6674" w:type="dxa"/>
          </w:tcPr>
          <w:p w14:paraId="464B0227" w14:textId="4A1CA65F" w:rsidR="004168D9" w:rsidRPr="006915EF" w:rsidRDefault="006915EF" w:rsidP="00886776">
            <w:pPr>
              <w:spacing w:line="276" w:lineRule="auto"/>
              <w:ind w:firstLine="0"/>
            </w:pPr>
            <w:r w:rsidRPr="002F4C0F">
              <w:t>Centrum Naukowych Analiz Geoprzestrzennych</w:t>
            </w:r>
            <w:r w:rsidR="00C42572">
              <w:t xml:space="preserve"> i </w:t>
            </w:r>
            <w:r w:rsidRPr="002F4C0F">
              <w:t xml:space="preserve">Obliczeń Satelitarnych wraz z laboratoriami testowania/certyfikacji </w:t>
            </w:r>
            <w:r w:rsidRPr="002F4C0F">
              <w:lastRenderedPageBreak/>
              <w:t>produktów geomatycznych</w:t>
            </w:r>
            <w:r>
              <w:t xml:space="preserve">. Projekt realizowany przez Politechnikę Warszawską wraz z </w:t>
            </w:r>
            <w:r w:rsidR="00B74A06">
              <w:t>konsorcjantami</w:t>
            </w:r>
            <w:r>
              <w:t xml:space="preserve">, w ramach którego realizowane jest niniejsze zamówienie. </w:t>
            </w:r>
          </w:p>
        </w:tc>
      </w:tr>
      <w:tr w:rsidR="00D1256E" w:rsidRPr="0011034E" w14:paraId="04ECD928" w14:textId="77777777" w:rsidTr="00AB7041">
        <w:tc>
          <w:tcPr>
            <w:tcW w:w="2614" w:type="dxa"/>
          </w:tcPr>
          <w:p w14:paraId="46660AFA" w14:textId="3F0BB7D9" w:rsidR="00D1256E" w:rsidRPr="001C2F64" w:rsidRDefault="00D1256E" w:rsidP="00D1256E">
            <w:pPr>
              <w:tabs>
                <w:tab w:val="right" w:pos="2398"/>
              </w:tabs>
              <w:spacing w:line="276" w:lineRule="auto"/>
              <w:ind w:firstLine="0"/>
              <w:rPr>
                <w:rFonts w:cs="Times New Roman"/>
              </w:rPr>
            </w:pPr>
            <w:r w:rsidRPr="001C2F64">
              <w:rPr>
                <w:rFonts w:cs="Times New Roman"/>
              </w:rPr>
              <w:lastRenderedPageBreak/>
              <w:t>Oprogramowanie</w:t>
            </w:r>
            <w:r w:rsidR="001C2F64">
              <w:rPr>
                <w:rFonts w:cs="Times New Roman"/>
              </w:rPr>
              <w:t>, Oprogramowanie billingowe</w:t>
            </w:r>
          </w:p>
        </w:tc>
        <w:tc>
          <w:tcPr>
            <w:tcW w:w="6674" w:type="dxa"/>
          </w:tcPr>
          <w:p w14:paraId="53BFECD0" w14:textId="48276A0C" w:rsidR="00D1256E" w:rsidRPr="001C2F64" w:rsidRDefault="00D1256E" w:rsidP="00D1256E">
            <w:pPr>
              <w:spacing w:line="276" w:lineRule="auto"/>
              <w:ind w:firstLine="0"/>
              <w:rPr>
                <w:rFonts w:cs="Times New Roman"/>
              </w:rPr>
            </w:pPr>
            <w:r w:rsidRPr="001C2F64">
              <w:rPr>
                <w:rFonts w:cs="Times New Roman"/>
              </w:rPr>
              <w:t xml:space="preserve">Rozwiązanie programowe </w:t>
            </w:r>
            <w:r w:rsidR="001C2F64" w:rsidRPr="00AA09DF">
              <w:rPr>
                <w:rFonts w:cs="Times New Roman"/>
              </w:rPr>
              <w:t xml:space="preserve">dostarczone </w:t>
            </w:r>
            <w:r w:rsidRPr="001C2F64">
              <w:rPr>
                <w:rFonts w:cs="Times New Roman"/>
              </w:rPr>
              <w:t xml:space="preserve">przez Wykonawcę </w:t>
            </w:r>
            <w:r w:rsidR="001C2F64" w:rsidRPr="00AA09DF">
              <w:rPr>
                <w:rFonts w:cs="Times New Roman"/>
              </w:rPr>
              <w:t xml:space="preserve">w ramach niniejszego zamówienia, </w:t>
            </w:r>
            <w:r w:rsidR="001C2F64" w:rsidRPr="001C2F64">
              <w:t xml:space="preserve">które wspiera realizację procesów </w:t>
            </w:r>
            <w:r w:rsidR="001C2F64" w:rsidRPr="00AA09DF">
              <w:t>biznesowych</w:t>
            </w:r>
            <w:r w:rsidR="001C2F64" w:rsidRPr="001C2F64">
              <w:t xml:space="preserve"> i technicznych związanych z rozliczaniem wykorzystania infrastruktury sprzętow</w:t>
            </w:r>
            <w:r w:rsidR="00937E8B">
              <w:t xml:space="preserve">ej i </w:t>
            </w:r>
            <w:r w:rsidR="001C2F64" w:rsidRPr="001C2F64">
              <w:t>programowej przez poszczególnych klientów budowanej w ramach projektu Platformy</w:t>
            </w:r>
            <w:r w:rsidR="001C2F64">
              <w:t>.</w:t>
            </w:r>
          </w:p>
        </w:tc>
      </w:tr>
      <w:tr w:rsidR="00D1256E" w:rsidRPr="0011034E" w14:paraId="3749CAE4" w14:textId="77777777" w:rsidTr="00AB7041">
        <w:tc>
          <w:tcPr>
            <w:tcW w:w="2614" w:type="dxa"/>
          </w:tcPr>
          <w:p w14:paraId="0D539519" w14:textId="77777777" w:rsidR="00D1256E" w:rsidRDefault="00D1256E" w:rsidP="00D1256E">
            <w:pPr>
              <w:tabs>
                <w:tab w:val="right" w:pos="2398"/>
              </w:tabs>
              <w:spacing w:line="276" w:lineRule="auto"/>
              <w:ind w:firstLine="0"/>
              <w:rPr>
                <w:rFonts w:cs="Times New Roman"/>
              </w:rPr>
            </w:pPr>
            <w:r>
              <w:rPr>
                <w:rFonts w:cs="Times New Roman"/>
              </w:rPr>
              <w:t>Platforma, platforma CENAGIS</w:t>
            </w:r>
          </w:p>
        </w:tc>
        <w:tc>
          <w:tcPr>
            <w:tcW w:w="6674" w:type="dxa"/>
          </w:tcPr>
          <w:p w14:paraId="5A8B9115" w14:textId="77777777" w:rsidR="00D1256E" w:rsidRDefault="00D1256E" w:rsidP="00D1256E">
            <w:pPr>
              <w:spacing w:line="276" w:lineRule="auto"/>
              <w:ind w:firstLine="0"/>
              <w:rPr>
                <w:rFonts w:cs="Times New Roman"/>
              </w:rPr>
            </w:pPr>
            <w:r>
              <w:rPr>
                <w:rFonts w:cs="Times New Roman"/>
              </w:rPr>
              <w:t>Zestaw oprogramowania wraz z infrastrukturą sprzętową, usługami i danymi, razem stanowiące środowisko (platformę) pracy dla jednostek naukowych i komercyjnych, zbudowane w ramach projektu CENAGIS.</w:t>
            </w:r>
          </w:p>
        </w:tc>
      </w:tr>
      <w:tr w:rsidR="00D1256E" w:rsidRPr="0011034E" w14:paraId="7B4A8C44" w14:textId="77777777" w:rsidTr="00AB7041">
        <w:tc>
          <w:tcPr>
            <w:tcW w:w="2614" w:type="dxa"/>
          </w:tcPr>
          <w:p w14:paraId="24F954C3" w14:textId="77777777" w:rsidR="00D1256E" w:rsidRPr="0011034E" w:rsidRDefault="00D1256E" w:rsidP="00D1256E">
            <w:pPr>
              <w:tabs>
                <w:tab w:val="right" w:pos="2398"/>
              </w:tabs>
              <w:spacing w:line="276" w:lineRule="auto"/>
              <w:ind w:firstLine="0"/>
              <w:rPr>
                <w:rFonts w:cs="Times New Roman"/>
              </w:rPr>
            </w:pPr>
            <w:r>
              <w:rPr>
                <w:rFonts w:cs="Times New Roman"/>
              </w:rPr>
              <w:t>PW</w:t>
            </w:r>
          </w:p>
        </w:tc>
        <w:tc>
          <w:tcPr>
            <w:tcW w:w="6674" w:type="dxa"/>
          </w:tcPr>
          <w:p w14:paraId="0C357EB5" w14:textId="77777777" w:rsidR="00D1256E" w:rsidRPr="0011034E" w:rsidRDefault="00D1256E" w:rsidP="00D1256E">
            <w:pPr>
              <w:spacing w:line="276" w:lineRule="auto"/>
              <w:ind w:firstLine="0"/>
              <w:rPr>
                <w:rFonts w:cs="Times New Roman"/>
              </w:rPr>
            </w:pPr>
            <w:r>
              <w:rPr>
                <w:rFonts w:cs="Times New Roman"/>
              </w:rPr>
              <w:t xml:space="preserve">Politechnika Warszawska </w:t>
            </w:r>
          </w:p>
        </w:tc>
      </w:tr>
    </w:tbl>
    <w:p w14:paraId="75F3F47A" w14:textId="77777777" w:rsidR="0011034E" w:rsidRPr="0011034E" w:rsidRDefault="0011034E" w:rsidP="0011034E">
      <w:pPr>
        <w:rPr>
          <w:rFonts w:cs="Arial"/>
        </w:rPr>
      </w:pPr>
    </w:p>
    <w:p w14:paraId="2AF6DC31" w14:textId="77777777" w:rsidR="001E5581" w:rsidRDefault="001E5581">
      <w:pPr>
        <w:pStyle w:val="Nagwek1"/>
      </w:pPr>
      <w:bookmarkStart w:id="4" w:name="_Toc76119798"/>
      <w:r>
        <w:t>Koncepcja rozwiązania</w:t>
      </w:r>
      <w:bookmarkEnd w:id="4"/>
    </w:p>
    <w:p w14:paraId="5B69FE9E" w14:textId="2B1C188A" w:rsidR="004168D9" w:rsidRDefault="001E5581" w:rsidP="00103A37">
      <w:pPr>
        <w:jc w:val="both"/>
      </w:pPr>
      <w:r w:rsidRPr="001E5581">
        <w:t>Zamawiający oczekuje, że w ramach realizacji zamówienia Wykonawca dostarczy</w:t>
      </w:r>
      <w:r w:rsidR="00AF7806">
        <w:t>,</w:t>
      </w:r>
      <w:r w:rsidR="00AF7806" w:rsidRPr="00AF7806">
        <w:t xml:space="preserve"> </w:t>
      </w:r>
      <w:r w:rsidR="00AF7806">
        <w:t xml:space="preserve">wdroży, zintegruje i skonfiguruje </w:t>
      </w:r>
      <w:r w:rsidR="00F50902">
        <w:t>Oprogramowani</w:t>
      </w:r>
      <w:r w:rsidR="00A475BD">
        <w:t>e</w:t>
      </w:r>
      <w:r w:rsidRPr="001E5581">
        <w:t>, które będzie wspierało</w:t>
      </w:r>
      <w:r>
        <w:t xml:space="preserve"> realizację procesów </w:t>
      </w:r>
      <w:r w:rsidRPr="001C2F64">
        <w:t>biznesowych</w:t>
      </w:r>
      <w:r>
        <w:t xml:space="preserve"> i technicznych związanych z rozliczaniem wykorzystania infrastruktury sprzętow</w:t>
      </w:r>
      <w:r w:rsidR="00937E8B">
        <w:t xml:space="preserve">ej i </w:t>
      </w:r>
      <w:r>
        <w:t>programowej przez poszczególnych klientów</w:t>
      </w:r>
      <w:r w:rsidR="00C42572">
        <w:t>/użytkowników</w:t>
      </w:r>
      <w:r>
        <w:t xml:space="preserve"> budowanej w ramach projektu </w:t>
      </w:r>
      <w:r w:rsidR="00B17D20">
        <w:t>Platformy</w:t>
      </w:r>
      <w:r>
        <w:t xml:space="preserve">. </w:t>
      </w:r>
    </w:p>
    <w:p w14:paraId="0C59E3CB" w14:textId="77777777" w:rsidR="00A475BD" w:rsidRDefault="00A475BD" w:rsidP="00103A37">
      <w:pPr>
        <w:jc w:val="both"/>
      </w:pPr>
      <w:r>
        <w:t>Oprogramowanie będzie pozwalało na zdefiniowanie katalogu produktów, pakietów, subskrypcji, dodatków, cenników i innych obiektów niezbędnych do realizacji procesów billingowych.</w:t>
      </w:r>
    </w:p>
    <w:p w14:paraId="6F84A7E7" w14:textId="77777777" w:rsidR="001E5581" w:rsidRDefault="004168D9" w:rsidP="00103A37">
      <w:pPr>
        <w:jc w:val="both"/>
      </w:pPr>
      <w:r>
        <w:t>Oprogramowanie</w:t>
      </w:r>
      <w:r w:rsidR="00011A60">
        <w:t>, będzie realizowało rozliczenia w</w:t>
      </w:r>
      <w:r w:rsidR="001E5581">
        <w:t xml:space="preserve"> szczególności w</w:t>
      </w:r>
      <w:r w:rsidR="00011A60">
        <w:t xml:space="preserve"> oparciu o </w:t>
      </w:r>
      <w:r w:rsidR="001E5581">
        <w:t>wykorzysta</w:t>
      </w:r>
      <w:r w:rsidR="00011A60">
        <w:t xml:space="preserve">ne </w:t>
      </w:r>
      <w:r w:rsidR="001E5581">
        <w:t xml:space="preserve">przez </w:t>
      </w:r>
      <w:r w:rsidR="00011A60">
        <w:t xml:space="preserve">użytkowników </w:t>
      </w:r>
      <w:r w:rsidR="00032892">
        <w:t>P</w:t>
      </w:r>
      <w:r w:rsidR="00011A60">
        <w:t xml:space="preserve">latformy </w:t>
      </w:r>
      <w:r w:rsidR="001E5581">
        <w:t>zasob</w:t>
      </w:r>
      <w:r w:rsidR="00011A60">
        <w:t>y,</w:t>
      </w:r>
      <w:r w:rsidR="001E5581">
        <w:t xml:space="preserve"> taki</w:t>
      </w:r>
      <w:r w:rsidR="00011A60">
        <w:t>e</w:t>
      </w:r>
      <w:r w:rsidR="001E5581">
        <w:t xml:space="preserve"> </w:t>
      </w:r>
      <w:r w:rsidR="000F7987">
        <w:t xml:space="preserve">jak </w:t>
      </w:r>
      <w:r w:rsidR="001E5581">
        <w:t xml:space="preserve">CPU, GPU, pamięć operacyjna, pamięć dyskowa, </w:t>
      </w:r>
      <w:r w:rsidR="0066692E">
        <w:t xml:space="preserve">sieć, usługi, dane. Szczegółowy wykaz </w:t>
      </w:r>
      <w:r w:rsidR="00011A60">
        <w:t xml:space="preserve">rozliczanych zasobów </w:t>
      </w:r>
      <w:r w:rsidR="0066692E">
        <w:t xml:space="preserve">będzie przedmiotem ustaleń przeprowadzonych pomiędzy Zamawiającym </w:t>
      </w:r>
      <w:r w:rsidR="00A475BD">
        <w:t>a</w:t>
      </w:r>
      <w:r w:rsidR="0066692E">
        <w:t xml:space="preserve"> Wykonawcą na etapie analizy </w:t>
      </w:r>
      <w:r w:rsidR="00011A60">
        <w:t>p</w:t>
      </w:r>
      <w:r w:rsidR="0066692E">
        <w:t>rzedw</w:t>
      </w:r>
      <w:r w:rsidR="00011A60">
        <w:t>d</w:t>
      </w:r>
      <w:r w:rsidR="0066692E">
        <w:t>rożeniowej.</w:t>
      </w:r>
      <w:r>
        <w:t xml:space="preserve"> </w:t>
      </w:r>
    </w:p>
    <w:p w14:paraId="4F2A3BDB" w14:textId="22CC9170" w:rsidR="00032892" w:rsidRDefault="00032892" w:rsidP="00103A37">
      <w:pPr>
        <w:pStyle w:val="Nagwek2"/>
        <w:jc w:val="both"/>
      </w:pPr>
      <w:bookmarkStart w:id="5" w:name="_Toc76119799"/>
      <w:r>
        <w:t>Architektura logiczna</w:t>
      </w:r>
      <w:bookmarkEnd w:id="5"/>
    </w:p>
    <w:p w14:paraId="14B6FA55" w14:textId="71E894E4" w:rsidR="0092034C" w:rsidRDefault="00C80040" w:rsidP="00103A37">
      <w:pPr>
        <w:jc w:val="both"/>
      </w:pPr>
      <w:r>
        <w:t xml:space="preserve">Niniejszy rozdział przedstawia opis fragmentu </w:t>
      </w:r>
      <w:r w:rsidR="0092034C">
        <w:t xml:space="preserve">koncepcji </w:t>
      </w:r>
      <w:r>
        <w:t xml:space="preserve">architektury logicznej platformy CENAGIS. Opis ten wraz z towarzyszącymi diagramami pokazuje umiejscowienie </w:t>
      </w:r>
      <w:r w:rsidR="00F50902">
        <w:t>Oprogramowani</w:t>
      </w:r>
      <w:r>
        <w:t xml:space="preserve">a billingowego, będącego przedmiotem tego zamówienia, w szerszym kontekście, tak aby wskazać relacje do innych elementów platformy i intencje Zamawiającego związane z wykorzystaniem </w:t>
      </w:r>
      <w:r w:rsidR="00F50902">
        <w:t>Oprogramowani</w:t>
      </w:r>
      <w:r>
        <w:t>a.</w:t>
      </w:r>
      <w:r w:rsidR="0092034C">
        <w:t xml:space="preserve"> Docelowa koncepcja architektury rozwiązania </w:t>
      </w:r>
      <w:r w:rsidR="009660FD">
        <w:t>zostanie opracowana przez Wykonawcę przy współpracy z Zamawiającym na etapie analizy przedwdrożeniowej.</w:t>
      </w:r>
    </w:p>
    <w:p w14:paraId="207B624F" w14:textId="46589213" w:rsidR="001B4EB8" w:rsidRDefault="001B4EB8" w:rsidP="00103A37">
      <w:pPr>
        <w:jc w:val="both"/>
      </w:pPr>
      <w:r>
        <w:t xml:space="preserve">Na diagramie </w:t>
      </w:r>
      <w:r w:rsidR="00C80040">
        <w:fldChar w:fldCharType="begin"/>
      </w:r>
      <w:r w:rsidR="00C80040">
        <w:instrText xml:space="preserve"> REF _Ref56597167 \p \h </w:instrText>
      </w:r>
      <w:r w:rsidR="00103A37">
        <w:instrText xml:space="preserve"> \* MERGEFORMAT </w:instrText>
      </w:r>
      <w:r w:rsidR="00C80040">
        <w:fldChar w:fldCharType="separate"/>
      </w:r>
      <w:r w:rsidR="00EB1946">
        <w:t>niżej</w:t>
      </w:r>
      <w:r w:rsidR="00C80040">
        <w:fldChar w:fldCharType="end"/>
      </w:r>
      <w:r w:rsidR="00C80040">
        <w:t xml:space="preserve"> (</w:t>
      </w:r>
      <w:r w:rsidR="00C80040">
        <w:fldChar w:fldCharType="begin"/>
      </w:r>
      <w:r w:rsidR="00C80040">
        <w:instrText xml:space="preserve"> REF _Ref56592078 \h </w:instrText>
      </w:r>
      <w:r w:rsidR="00103A37">
        <w:instrText xml:space="preserve"> \* MERGEFORMAT </w:instrText>
      </w:r>
      <w:r w:rsidR="00C80040">
        <w:fldChar w:fldCharType="separate"/>
      </w:r>
      <w:r w:rsidR="00EB1946">
        <w:t xml:space="preserve">Rysunek </w:t>
      </w:r>
      <w:r w:rsidR="00EB1946">
        <w:rPr>
          <w:noProof/>
        </w:rPr>
        <w:t>1</w:t>
      </w:r>
      <w:r w:rsidR="00C80040">
        <w:fldChar w:fldCharType="end"/>
      </w:r>
      <w:r w:rsidR="00C80040">
        <w:t xml:space="preserve">) </w:t>
      </w:r>
      <w:r>
        <w:t>zostały przedstawione kluczowe komponenty platformy CENAGIS</w:t>
      </w:r>
      <w:r w:rsidR="00C80040">
        <w:t>.</w:t>
      </w:r>
    </w:p>
    <w:p w14:paraId="38774119" w14:textId="3A11F7DB" w:rsidR="00AD5385" w:rsidRDefault="008B6C96" w:rsidP="00AD5385">
      <w:pPr>
        <w:keepNext/>
      </w:pPr>
      <w:r w:rsidRPr="008B6C96">
        <w:lastRenderedPageBreak/>
        <w:t xml:space="preserve"> </w:t>
      </w:r>
      <w:r w:rsidR="00BE72F8" w:rsidRPr="00BE72F8">
        <w:rPr>
          <w:noProof/>
        </w:rPr>
        <w:drawing>
          <wp:inline distT="0" distB="0" distL="0" distR="0" wp14:anchorId="6496342B" wp14:editId="3927F60C">
            <wp:extent cx="6120130" cy="44037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403725"/>
                    </a:xfrm>
                    <a:prstGeom prst="rect">
                      <a:avLst/>
                    </a:prstGeom>
                    <a:noFill/>
                    <a:ln>
                      <a:noFill/>
                    </a:ln>
                  </pic:spPr>
                </pic:pic>
              </a:graphicData>
            </a:graphic>
          </wp:inline>
        </w:drawing>
      </w:r>
    </w:p>
    <w:p w14:paraId="52093219" w14:textId="03DD6D12" w:rsidR="00AD5385" w:rsidRPr="00032892" w:rsidRDefault="00AD5385" w:rsidP="00AD5385">
      <w:pPr>
        <w:pStyle w:val="Legenda"/>
      </w:pPr>
      <w:bookmarkStart w:id="6" w:name="_Ref56592078"/>
      <w:bookmarkStart w:id="7" w:name="_Ref56597167"/>
      <w:r>
        <w:t xml:space="preserve">Rysunek </w:t>
      </w:r>
      <w:r w:rsidR="006B6717">
        <w:fldChar w:fldCharType="begin"/>
      </w:r>
      <w:r w:rsidR="006B6717">
        <w:instrText xml:space="preserve"> SEQ Rysunek \* ARABIC </w:instrText>
      </w:r>
      <w:r w:rsidR="006B6717">
        <w:fldChar w:fldCharType="separate"/>
      </w:r>
      <w:r w:rsidR="00EB1946">
        <w:rPr>
          <w:noProof/>
        </w:rPr>
        <w:t>1</w:t>
      </w:r>
      <w:r w:rsidR="006B6717">
        <w:rPr>
          <w:noProof/>
        </w:rPr>
        <w:fldChar w:fldCharType="end"/>
      </w:r>
      <w:bookmarkEnd w:id="6"/>
      <w:r>
        <w:t xml:space="preserve"> Architektura logiczna - perspektywa </w:t>
      </w:r>
      <w:r w:rsidR="00F50902">
        <w:t>Oprogramowani</w:t>
      </w:r>
      <w:r>
        <w:t>a billingowego</w:t>
      </w:r>
      <w:bookmarkEnd w:id="7"/>
    </w:p>
    <w:p w14:paraId="45D3D700" w14:textId="4B31BFDB" w:rsidR="00AD5385" w:rsidRDefault="00444611" w:rsidP="00D14C95">
      <w:r>
        <w:t xml:space="preserve">Zasadniczymi </w:t>
      </w:r>
      <w:r w:rsidR="00CF565E">
        <w:t xml:space="preserve">komponentami wskazanymi </w:t>
      </w:r>
      <w:r>
        <w:t xml:space="preserve">na diagramie </w:t>
      </w:r>
      <w:r w:rsidR="00207966">
        <w:t>po</w:t>
      </w:r>
      <w:r w:rsidR="005C42C3">
        <w:fldChar w:fldCharType="begin"/>
      </w:r>
      <w:r w:rsidR="005C42C3">
        <w:instrText xml:space="preserve"> REF _Ref56597167 \p \h </w:instrText>
      </w:r>
      <w:r w:rsidR="005C42C3">
        <w:fldChar w:fldCharType="separate"/>
      </w:r>
      <w:r w:rsidR="00EB1946">
        <w:t>wyżej</w:t>
      </w:r>
      <w:r w:rsidR="005C42C3">
        <w:fldChar w:fldCharType="end"/>
      </w:r>
      <w:r>
        <w:t xml:space="preserve"> są:</w:t>
      </w:r>
    </w:p>
    <w:p w14:paraId="54CA724B" w14:textId="77777777" w:rsidR="00BE72F8" w:rsidRDefault="00BE72F8" w:rsidP="00BE72F8">
      <w:pPr>
        <w:pStyle w:val="Akapitzlist"/>
        <w:numPr>
          <w:ilvl w:val="0"/>
          <w:numId w:val="30"/>
        </w:numPr>
      </w:pPr>
      <w:r>
        <w:t>Infrastruktura sprzętowa</w:t>
      </w:r>
    </w:p>
    <w:p w14:paraId="7BCBAEDD" w14:textId="47649AE1" w:rsidR="00444611" w:rsidRDefault="00444611" w:rsidP="00444611">
      <w:pPr>
        <w:pStyle w:val="Akapitzlist"/>
        <w:numPr>
          <w:ilvl w:val="0"/>
          <w:numId w:val="30"/>
        </w:numPr>
      </w:pPr>
      <w:r>
        <w:t>Podsystem repozytorium analitycznego</w:t>
      </w:r>
      <w:r w:rsidR="00C42572">
        <w:t xml:space="preserve"> (podsystem analiz big data)</w:t>
      </w:r>
    </w:p>
    <w:p w14:paraId="11284A68" w14:textId="77777777" w:rsidR="00BE72F8" w:rsidRDefault="00BE72F8" w:rsidP="00BE72F8">
      <w:pPr>
        <w:pStyle w:val="Akapitzlist"/>
        <w:numPr>
          <w:ilvl w:val="0"/>
          <w:numId w:val="30"/>
        </w:numPr>
      </w:pPr>
      <w:r>
        <w:t>Podsystem wirtualizacji</w:t>
      </w:r>
    </w:p>
    <w:p w14:paraId="500060A0" w14:textId="2E428DBE" w:rsidR="00444611" w:rsidRDefault="00444611" w:rsidP="00444611">
      <w:pPr>
        <w:pStyle w:val="Akapitzlist"/>
        <w:numPr>
          <w:ilvl w:val="0"/>
          <w:numId w:val="30"/>
        </w:numPr>
      </w:pPr>
      <w:r>
        <w:t>Centralne repozytorium tożsamości wraz usługą jednokrotnego logowania (SSO)</w:t>
      </w:r>
    </w:p>
    <w:p w14:paraId="4A447276" w14:textId="441F775E" w:rsidR="00BE72F8" w:rsidRDefault="00BE72F8" w:rsidP="00444611">
      <w:pPr>
        <w:pStyle w:val="Akapitzlist"/>
        <w:numPr>
          <w:ilvl w:val="0"/>
          <w:numId w:val="30"/>
        </w:numPr>
      </w:pPr>
      <w:r>
        <w:t>Moduł agregacji metryk</w:t>
      </w:r>
    </w:p>
    <w:p w14:paraId="274C0E2E" w14:textId="77777777" w:rsidR="00444611" w:rsidRDefault="00444611" w:rsidP="00444611">
      <w:pPr>
        <w:pStyle w:val="Akapitzlist"/>
        <w:numPr>
          <w:ilvl w:val="0"/>
          <w:numId w:val="30"/>
        </w:numPr>
      </w:pPr>
      <w:r>
        <w:t>Oprogramowanie billingowe</w:t>
      </w:r>
    </w:p>
    <w:p w14:paraId="05F50E09" w14:textId="77777777" w:rsidR="00CF565E" w:rsidRDefault="00CF565E" w:rsidP="00CF565E">
      <w:pPr>
        <w:pStyle w:val="Nagwek3"/>
      </w:pPr>
      <w:bookmarkStart w:id="8" w:name="_Toc76119800"/>
      <w:r>
        <w:t>Infrastruktura sprzętowa</w:t>
      </w:r>
      <w:bookmarkEnd w:id="8"/>
    </w:p>
    <w:p w14:paraId="2528243F" w14:textId="1C8752C6" w:rsidR="00CF565E" w:rsidRDefault="00CF565E" w:rsidP="00103A37">
      <w:pPr>
        <w:jc w:val="both"/>
      </w:pPr>
      <w:r>
        <w:t>Platforma zbudowana jest na bazie serwerów sprzętowych, które zostały alokowane na wyłączne potrzeby konkretnych podsystemów: Podsystemu wirtualizacji oraz Podsystemu repozytorium analitycznego.</w:t>
      </w:r>
    </w:p>
    <w:p w14:paraId="14741FF1" w14:textId="61D801CC" w:rsidR="00CF565E" w:rsidRDefault="00CF565E" w:rsidP="00CF565E">
      <w:pPr>
        <w:pStyle w:val="Nagwek3"/>
      </w:pPr>
      <w:bookmarkStart w:id="9" w:name="_Toc76119801"/>
      <w:r>
        <w:t>Podsystem repozytorium analitycznego</w:t>
      </w:r>
      <w:r w:rsidR="00C42572">
        <w:t xml:space="preserve"> (podsystem analiz big data)</w:t>
      </w:r>
      <w:bookmarkEnd w:id="9"/>
    </w:p>
    <w:p w14:paraId="45FA2EA0" w14:textId="77777777" w:rsidR="00CF565E" w:rsidRDefault="00CF565E" w:rsidP="00103A37">
      <w:pPr>
        <w:jc w:val="both"/>
        <w:rPr>
          <w:b/>
          <w:bCs/>
        </w:rPr>
      </w:pPr>
      <w:r w:rsidRPr="009D482A">
        <w:t xml:space="preserve">Jest to zestaw oprogramowania dostarczający jednolite </w:t>
      </w:r>
      <w:r w:rsidRPr="009D482A">
        <w:rPr>
          <w:b/>
          <w:bCs/>
        </w:rPr>
        <w:t>środowisko dla użytkowników do prowadzenia badań w modelu i z wykorzystaniem narzędzi big data</w:t>
      </w:r>
      <w:r>
        <w:t xml:space="preserve">, na danych przestrzennych w </w:t>
      </w:r>
      <w:r>
        <w:lastRenderedPageBreak/>
        <w:t>szczególności z wykorzystaniem konteneryzacji oraz rozproszonego przechowywania i przetwarzania danych.</w:t>
      </w:r>
    </w:p>
    <w:p w14:paraId="29DB944E" w14:textId="3B1105D7" w:rsidR="00CF565E" w:rsidRDefault="00CF565E" w:rsidP="00103A37">
      <w:pPr>
        <w:jc w:val="both"/>
      </w:pPr>
      <w:r>
        <w:t xml:space="preserve">Podstawowym komponentem tego podsystemu jest oprogramowanie DC/OS, </w:t>
      </w:r>
      <w:r w:rsidRPr="00EB1A85">
        <w:t>rozproszony system operacyjny typu open</w:t>
      </w:r>
      <w:r>
        <w:t>-</w:t>
      </w:r>
      <w:r w:rsidRPr="00EB1A85">
        <w:t xml:space="preserve">source oparty na </w:t>
      </w:r>
      <w:r>
        <w:t xml:space="preserve">oprogramowaniu </w:t>
      </w:r>
      <w:r w:rsidRPr="00EB1A85">
        <w:t xml:space="preserve">Apache </w:t>
      </w:r>
      <w:proofErr w:type="spellStart"/>
      <w:r w:rsidRPr="00EB1A85">
        <w:t>Mesos</w:t>
      </w:r>
      <w:proofErr w:type="spellEnd"/>
      <w:r>
        <w:t xml:space="preserve"> (wersja 1.11) i Apache </w:t>
      </w:r>
      <w:proofErr w:type="spellStart"/>
      <w:r>
        <w:t>Marathon</w:t>
      </w:r>
      <w:proofErr w:type="spellEnd"/>
      <w:r>
        <w:t xml:space="preserve"> (wersja 1.11)</w:t>
      </w:r>
      <w:r w:rsidRPr="00EB1A85">
        <w:t xml:space="preserve">. DC/OS zarządza wieloma </w:t>
      </w:r>
      <w:r>
        <w:t xml:space="preserve">serwerami sprzętowymi </w:t>
      </w:r>
      <w:r w:rsidRPr="00EB1A85">
        <w:t>z jednego interfejsu</w:t>
      </w:r>
      <w:r>
        <w:t xml:space="preserve"> pozwalając na uruchamianie </w:t>
      </w:r>
      <w:r w:rsidRPr="00EB1A85">
        <w:t>na tych maszynach kontener</w:t>
      </w:r>
      <w:r>
        <w:t>ów i</w:t>
      </w:r>
      <w:r w:rsidRPr="00EB1A85">
        <w:t xml:space="preserve"> usług rozproszon</w:t>
      </w:r>
      <w:r>
        <w:t>ych,</w:t>
      </w:r>
      <w:r w:rsidRPr="00EB1A85">
        <w:t xml:space="preserve"> zapewnia obsługę sieci</w:t>
      </w:r>
      <w:r>
        <w:t xml:space="preserve"> i</w:t>
      </w:r>
      <w:r w:rsidRPr="00EB1A85">
        <w:t xml:space="preserve"> zarządzanie zasobami</w:t>
      </w:r>
      <w:r>
        <w:t>.</w:t>
      </w:r>
    </w:p>
    <w:p w14:paraId="67D5488E" w14:textId="77777777" w:rsidR="00CF565E" w:rsidRDefault="00CF565E" w:rsidP="00103A37">
      <w:pPr>
        <w:jc w:val="both"/>
      </w:pPr>
      <w:r>
        <w:t xml:space="preserve">Dane systemu przechowywane są na rozproszonym systemie plików HDFS oraz w bazie danych </w:t>
      </w:r>
      <w:proofErr w:type="spellStart"/>
      <w:r>
        <w:t>NoSQL</w:t>
      </w:r>
      <w:proofErr w:type="spellEnd"/>
      <w:r>
        <w:t xml:space="preserve"> Apache </w:t>
      </w:r>
      <w:proofErr w:type="spellStart"/>
      <w:r>
        <w:t>Accumulo</w:t>
      </w:r>
      <w:proofErr w:type="spellEnd"/>
      <w:r>
        <w:t xml:space="preserve">. Mechanizmy przetwarzania i analizy danych opierają się o procesy wykorzystujące procesy robocze Apache Spark, uruchomione w kontenerach Docker, które zarządzane są przez Apache </w:t>
      </w:r>
      <w:proofErr w:type="spellStart"/>
      <w:r>
        <w:t>Mesos</w:t>
      </w:r>
      <w:proofErr w:type="spellEnd"/>
      <w:r>
        <w:t>.</w:t>
      </w:r>
    </w:p>
    <w:p w14:paraId="2BC8B4C8" w14:textId="77777777" w:rsidR="00444611" w:rsidRDefault="00444611" w:rsidP="00747182">
      <w:pPr>
        <w:pStyle w:val="Nagwek3"/>
      </w:pPr>
      <w:bookmarkStart w:id="10" w:name="_Toc76119802"/>
      <w:r>
        <w:t>Podsystem wirtualizacji</w:t>
      </w:r>
      <w:bookmarkEnd w:id="10"/>
    </w:p>
    <w:p w14:paraId="4DCC2DBA" w14:textId="18F9DD47" w:rsidR="00444611" w:rsidRDefault="00444611" w:rsidP="00103A37">
      <w:pPr>
        <w:jc w:val="both"/>
      </w:pPr>
      <w:r>
        <w:t xml:space="preserve">Jest to zestaw oprogramowania dostarczający jednolite </w:t>
      </w:r>
      <w:r w:rsidRPr="003D0AB4">
        <w:rPr>
          <w:b/>
          <w:bCs/>
        </w:rPr>
        <w:t>środowisko do uruchamiania maszyn wirtualnych</w:t>
      </w:r>
      <w:r>
        <w:t xml:space="preserve"> </w:t>
      </w:r>
      <w:r w:rsidR="003D0AB4">
        <w:t xml:space="preserve">zarówno </w:t>
      </w:r>
      <w:r>
        <w:t xml:space="preserve">na potrzeby </w:t>
      </w:r>
      <w:r w:rsidR="003D0AB4">
        <w:t xml:space="preserve">udostępniania użytkownikom </w:t>
      </w:r>
      <w:r>
        <w:t xml:space="preserve">wirtualnych </w:t>
      </w:r>
      <w:r w:rsidR="003D0AB4">
        <w:t xml:space="preserve">desktopów (Usługa VDI) jak i udostępniania zasobów </w:t>
      </w:r>
      <w:r w:rsidR="000F7987">
        <w:t>pod</w:t>
      </w:r>
      <w:r w:rsidR="003D0AB4">
        <w:t xml:space="preserve"> specjalistyczne usługi analityczne publikowane na </w:t>
      </w:r>
      <w:r w:rsidR="00CF565E">
        <w:t>P</w:t>
      </w:r>
      <w:r w:rsidR="003D0AB4">
        <w:t>latformie.</w:t>
      </w:r>
    </w:p>
    <w:p w14:paraId="235EAF80" w14:textId="24A5BF60" w:rsidR="003B7E92" w:rsidRPr="003B7E92" w:rsidRDefault="00752215" w:rsidP="002A311C">
      <w:pPr>
        <w:jc w:val="both"/>
      </w:pPr>
      <w:r>
        <w:t xml:space="preserve">Jednym z podstawowych komponentów tego podsystemu jest oprogramowanie Apache </w:t>
      </w:r>
      <w:proofErr w:type="spellStart"/>
      <w:r>
        <w:t>CloudStack</w:t>
      </w:r>
      <w:proofErr w:type="spellEnd"/>
      <w:r w:rsidR="009A2998">
        <w:t xml:space="preserve"> (wersja</w:t>
      </w:r>
      <w:r w:rsidR="005A5841">
        <w:t xml:space="preserve"> </w:t>
      </w:r>
      <w:r w:rsidR="00FB7EF5">
        <w:t>4.</w:t>
      </w:r>
      <w:r w:rsidR="009D2D90">
        <w:t>15</w:t>
      </w:r>
      <w:r w:rsidR="009A2998">
        <w:t>)</w:t>
      </w:r>
      <w:r>
        <w:t xml:space="preserve"> dostarczające narzędzi zarządzania infrastrukturą w modelu chmurowym</w:t>
      </w:r>
      <w:r w:rsidR="005634C1">
        <w:t xml:space="preserve">. </w:t>
      </w:r>
      <w:r w:rsidR="00C26474">
        <w:t xml:space="preserve">Wirtualizacja zasobów realizowana jest przez komponent KVM, a mechanizmy przechowywania danych realizowane są w wykorzystaniem technologii </w:t>
      </w:r>
      <w:proofErr w:type="spellStart"/>
      <w:r w:rsidR="00C26474">
        <w:t>Ceph</w:t>
      </w:r>
      <w:proofErr w:type="spellEnd"/>
      <w:r w:rsidR="00C26474">
        <w:t>.</w:t>
      </w:r>
      <w:r>
        <w:t xml:space="preserve"> </w:t>
      </w:r>
    </w:p>
    <w:p w14:paraId="62D12277" w14:textId="5A333CB2" w:rsidR="00810058" w:rsidRDefault="00810058" w:rsidP="00810058">
      <w:pPr>
        <w:pStyle w:val="Nagwek3"/>
      </w:pPr>
      <w:bookmarkStart w:id="11" w:name="_Toc76119803"/>
      <w:r>
        <w:t>Centralne repozytorium tożsamości wraz usługą jednokrotnego logowania (SSO)</w:t>
      </w:r>
      <w:bookmarkEnd w:id="11"/>
    </w:p>
    <w:p w14:paraId="0C241F07" w14:textId="2604C3B0" w:rsidR="00810058" w:rsidRDefault="00810058" w:rsidP="00103A37">
      <w:pPr>
        <w:jc w:val="both"/>
      </w:pPr>
      <w:r>
        <w:t xml:space="preserve">Wszystkie komponenty </w:t>
      </w:r>
      <w:r w:rsidR="00CF565E">
        <w:t>P</w:t>
      </w:r>
      <w:r>
        <w:t>latformy zintegrowane są z</w:t>
      </w:r>
      <w:r w:rsidR="0053162B">
        <w:t xml:space="preserve"> wspólnym repozytorium tożsamości i wykorzystują mechanizmy jednokrotnego logowania dostarczane za pośrednictwem komponentu Apereo CAS.</w:t>
      </w:r>
    </w:p>
    <w:p w14:paraId="6275FDA1" w14:textId="36766EAB" w:rsidR="00103A37" w:rsidRDefault="00F50902" w:rsidP="00103A37">
      <w:pPr>
        <w:pStyle w:val="Nagwek3"/>
      </w:pPr>
      <w:bookmarkStart w:id="12" w:name="_Toc76119804"/>
      <w:r>
        <w:t>Moduł odpowiedzialny za agregację metryk i zdarzeń ze wszystkich komponentów Platformy.</w:t>
      </w:r>
      <w:bookmarkEnd w:id="12"/>
      <w:r>
        <w:t xml:space="preserve"> </w:t>
      </w:r>
    </w:p>
    <w:p w14:paraId="1D329A01" w14:textId="49612A7B" w:rsidR="00CF4B73" w:rsidRDefault="00CF4B73" w:rsidP="00CF4B73">
      <w:r>
        <w:t xml:space="preserve">Jest to podstawowe miejsce integracji dla Oprogramowania billingowego, w którym agregowane są wszystkie informacje o wykorzystywanych zasobach Platformy. Jego rolą jest rozliczanie użytkowników platformy z przydzielonych i/lub wykorzystanych zasobów. </w:t>
      </w:r>
    </w:p>
    <w:p w14:paraId="45ECAE38" w14:textId="1F9B7FB1" w:rsidR="00F37772" w:rsidRDefault="00F37772" w:rsidP="002A311C">
      <w:pPr>
        <w:pStyle w:val="Nagwek3"/>
      </w:pPr>
      <w:bookmarkStart w:id="13" w:name="_Toc76119805"/>
      <w:r>
        <w:t>Oprogramowanie billingowe</w:t>
      </w:r>
      <w:bookmarkEnd w:id="13"/>
    </w:p>
    <w:p w14:paraId="394ADDBF" w14:textId="77777777" w:rsidR="00CF4B73" w:rsidRDefault="00CF4B73" w:rsidP="00CF4B73">
      <w:r>
        <w:t xml:space="preserve">Oprogramowanie zostanie przez Wykonawcę zintegrowane z elementami platformy CENAGIS w zakresie niezbędnym do realizacji celu Oprogramowania, tj. przynajmniej dostępu do metryk i parametrów podsystemów pozwalających Oprogramowaniu na naliczenie opłat za wykorzystanie </w:t>
      </w:r>
      <w:r>
        <w:lastRenderedPageBreak/>
        <w:t>odpowiednich zasobów oraz udostępniania elementom CENAGIS informacji o wykupionych przez użytkownika usługach.</w:t>
      </w:r>
    </w:p>
    <w:p w14:paraId="0829C9DF" w14:textId="77777777" w:rsidR="00CF4B73" w:rsidRDefault="00CF4B73" w:rsidP="00CF4B73">
      <w:r>
        <w:t xml:space="preserve">Obliczanie opłat (lub decyzja o ich nienaliczaniu) będzie podejmowana w Oprogramowaniu na bazie skonfigurowanych przez Wykonawcę zestawów reguł i przypisanych do klientów pakietów, subskrypcji, planów, produktów, cenników i/lub innych niezbędnych obiektów konfiguracyjnych. </w:t>
      </w:r>
    </w:p>
    <w:p w14:paraId="46322F8D" w14:textId="77777777" w:rsidR="00CF4B73" w:rsidRDefault="00CF4B73" w:rsidP="00CF4B73">
      <w:r>
        <w:t xml:space="preserve">Zamawiający nie narzuca konkretnej architektury, technologii, podziału na podmoduły czy sposobu wykonania komponentu „Oprogramowanie billingowe”.  </w:t>
      </w:r>
    </w:p>
    <w:p w14:paraId="7880682A" w14:textId="0E570F44" w:rsidR="00CF4B73" w:rsidRDefault="00CF4B73" w:rsidP="00CF4B73">
      <w:r>
        <w:t>Szczegółowe wymagania dotyczące Oprogramowania billingowego zostały opisane w rozdziale 3.</w:t>
      </w:r>
    </w:p>
    <w:p w14:paraId="1BBA85B7" w14:textId="1CF448C9" w:rsidR="008C5BC7" w:rsidRDefault="008C5BC7">
      <w:pPr>
        <w:pStyle w:val="Nagwek2"/>
      </w:pPr>
      <w:bookmarkStart w:id="14" w:name="_Toc76119806"/>
      <w:r>
        <w:t>Architektura fizyczna</w:t>
      </w:r>
      <w:bookmarkEnd w:id="14"/>
    </w:p>
    <w:p w14:paraId="2BF0B2C9" w14:textId="1B8C89A4" w:rsidR="00855BAB" w:rsidRDefault="00855BAB" w:rsidP="00103A37">
      <w:pPr>
        <w:jc w:val="both"/>
      </w:pPr>
      <w:r>
        <w:t xml:space="preserve">Zamawiający </w:t>
      </w:r>
      <w:r w:rsidR="00A5522E">
        <w:t xml:space="preserve">wymaga, aby </w:t>
      </w:r>
      <w:r w:rsidR="00F50902">
        <w:t>Oprogramowani</w:t>
      </w:r>
      <w:r w:rsidR="00A5522E">
        <w:t xml:space="preserve">e zostało </w:t>
      </w:r>
      <w:r>
        <w:t xml:space="preserve">uruchomienie </w:t>
      </w:r>
      <w:r w:rsidR="00D94C4C" w:rsidRPr="00103A37">
        <w:rPr>
          <w:b/>
          <w:bCs/>
        </w:rPr>
        <w:t>w infrastrukturze Zamawiającego</w:t>
      </w:r>
      <w:r w:rsidR="00D94C4C">
        <w:t xml:space="preserve">. Zastosowane rozwiązania techniczne i formalne nie mogą </w:t>
      </w:r>
      <w:r>
        <w:t>ogranicz</w:t>
      </w:r>
      <w:r w:rsidR="00D94C4C">
        <w:t>ać</w:t>
      </w:r>
      <w:r>
        <w:t xml:space="preserve"> </w:t>
      </w:r>
      <w:r w:rsidR="009C4032">
        <w:t xml:space="preserve">prawa i </w:t>
      </w:r>
      <w:r>
        <w:t xml:space="preserve">możliwości Zamawiającego do wykorzystania </w:t>
      </w:r>
      <w:r w:rsidR="00F50902">
        <w:t>Oprogramowani</w:t>
      </w:r>
      <w:r>
        <w:t xml:space="preserve">a zgodnie z celem określonym w tym zamówieniu, w tym w szczególności do jego </w:t>
      </w:r>
      <w:r w:rsidR="009C4032">
        <w:t xml:space="preserve">dowolnej </w:t>
      </w:r>
      <w:r>
        <w:t>rekonfiguracji w miarę rozrastania się infrastruktury Zamawiającego</w:t>
      </w:r>
      <w:r w:rsidR="009C4032">
        <w:t xml:space="preserve"> czy integrowania </w:t>
      </w:r>
      <w:r>
        <w:t>nowych podsystemów.</w:t>
      </w:r>
      <w:r w:rsidR="009C4032">
        <w:t xml:space="preserve"> </w:t>
      </w:r>
    </w:p>
    <w:p w14:paraId="0FB4C70C" w14:textId="354153B4" w:rsidR="00A5522E" w:rsidRPr="008C5BC7" w:rsidRDefault="00A5522E" w:rsidP="00103A37">
      <w:pPr>
        <w:jc w:val="both"/>
      </w:pPr>
      <w:r>
        <w:t xml:space="preserve">Zamawiający udostępni Wykonawcy niezbędne środowiska uruchomieniowe, w postaci maszyn wirtualnych, na potrzeby wdrożenia i integracji </w:t>
      </w:r>
      <w:r w:rsidR="00F50902">
        <w:t>Oprogramowani</w:t>
      </w:r>
      <w:r>
        <w:t>a. Szczegółowe parametry środowiska uruchomieniowego będą przedmiotem ustaleń analizy przedwdrożeniowej.</w:t>
      </w:r>
    </w:p>
    <w:p w14:paraId="1E371567" w14:textId="77777777" w:rsidR="00740E94" w:rsidRDefault="00794207">
      <w:pPr>
        <w:pStyle w:val="Nagwek2"/>
      </w:pPr>
      <w:bookmarkStart w:id="15" w:name="_Toc76119807"/>
      <w:r>
        <w:t>Podstawowe koncepcje i zagadnienia</w:t>
      </w:r>
      <w:bookmarkEnd w:id="15"/>
    </w:p>
    <w:p w14:paraId="423CC9F7" w14:textId="77777777" w:rsidR="00B64405" w:rsidRDefault="00B64405" w:rsidP="005A385C">
      <w:r>
        <w:t xml:space="preserve">Oprogramowanie powinno wpierać następujące </w:t>
      </w:r>
      <w:r w:rsidR="002B1547">
        <w:t xml:space="preserve">lub analogiczne </w:t>
      </w:r>
      <w:r w:rsidR="00D40CF7">
        <w:t>koncepcje</w:t>
      </w:r>
      <w:r w:rsidR="00794207">
        <w:t xml:space="preserve"> związane z systemami billingowymi</w:t>
      </w:r>
      <w:r w:rsidR="002B1547">
        <w:t>:</w:t>
      </w:r>
    </w:p>
    <w:p w14:paraId="311CCF64" w14:textId="77777777" w:rsidR="00FF587A" w:rsidRPr="00E54666" w:rsidRDefault="002357B0" w:rsidP="00FF587A">
      <w:pPr>
        <w:pStyle w:val="Akapitzlist"/>
        <w:numPr>
          <w:ilvl w:val="0"/>
          <w:numId w:val="31"/>
        </w:numPr>
      </w:pPr>
      <w:r w:rsidRPr="00E54666">
        <w:t>Produkt – produkt lub usługa w ramach platformy CENAGIS, do której Klient kupuje lub uzyskuje dostęp.</w:t>
      </w:r>
    </w:p>
    <w:p w14:paraId="394CEDD2" w14:textId="2049C187" w:rsidR="00FF587A" w:rsidRPr="00E54666" w:rsidRDefault="00FF587A" w:rsidP="00FF587A">
      <w:pPr>
        <w:pStyle w:val="Akapitzlist"/>
        <w:numPr>
          <w:ilvl w:val="0"/>
          <w:numId w:val="31"/>
        </w:numPr>
      </w:pPr>
      <w:r w:rsidRPr="00E54666">
        <w:t>Produkt bazowy – podstawowa wersja Produktu, do której w ramach Pakietu można dokupić dodatki – Produkty opcjonalne.</w:t>
      </w:r>
    </w:p>
    <w:p w14:paraId="574C577F" w14:textId="7780936B" w:rsidR="00FF587A" w:rsidRPr="00E54666" w:rsidRDefault="00FF587A" w:rsidP="00FF587A">
      <w:pPr>
        <w:pStyle w:val="Akapitzlist"/>
        <w:numPr>
          <w:ilvl w:val="0"/>
          <w:numId w:val="31"/>
        </w:numPr>
      </w:pPr>
      <w:r w:rsidRPr="00E54666">
        <w:t>Produkt opcjonalny – dodatek do Produktu bazowego, który nie funkcjonuje niezależnie od niego, ale może zostać do niego dokupiony lub zawierać się w Pakiecie</w:t>
      </w:r>
      <w:r w:rsidR="00C12B23" w:rsidRPr="00E54666">
        <w:t xml:space="preserve"> bez dodatkowych opłat</w:t>
      </w:r>
      <w:r w:rsidRPr="00E54666">
        <w:t xml:space="preserve">. </w:t>
      </w:r>
    </w:p>
    <w:p w14:paraId="26C5848C" w14:textId="41D483A3" w:rsidR="00B64405" w:rsidRPr="00E54666" w:rsidRDefault="00D1256E" w:rsidP="00B64405">
      <w:pPr>
        <w:pStyle w:val="Akapitzlist"/>
        <w:numPr>
          <w:ilvl w:val="0"/>
          <w:numId w:val="31"/>
        </w:numPr>
      </w:pPr>
      <w:r w:rsidRPr="00E54666">
        <w:t xml:space="preserve">Klient – </w:t>
      </w:r>
      <w:r w:rsidR="00C42572">
        <w:t>użytkownik</w:t>
      </w:r>
      <w:r w:rsidRPr="00E54666">
        <w:t xml:space="preserve">, który faktycznie kupuje </w:t>
      </w:r>
      <w:r w:rsidR="002357B0" w:rsidRPr="00E54666">
        <w:t xml:space="preserve">lub uzyskuje </w:t>
      </w:r>
      <w:r w:rsidRPr="00E54666">
        <w:t xml:space="preserve">dostęp </w:t>
      </w:r>
      <w:r w:rsidR="002357B0" w:rsidRPr="00E54666">
        <w:t>do Produktów</w:t>
      </w:r>
      <w:r w:rsidR="00D666BE" w:rsidRPr="00E54666">
        <w:t xml:space="preserve">. Klientem może być zarówno osoba prawna (np. firma, uczelnia, stowarzyszenie, fundacja) jak i osoba fizyczna. </w:t>
      </w:r>
    </w:p>
    <w:p w14:paraId="027AA76F" w14:textId="77777777" w:rsidR="00B64405" w:rsidRPr="00E54666" w:rsidRDefault="00D1256E" w:rsidP="00B64405">
      <w:pPr>
        <w:pStyle w:val="Akapitzlist"/>
        <w:numPr>
          <w:ilvl w:val="0"/>
          <w:numId w:val="31"/>
        </w:numPr>
      </w:pPr>
      <w:r w:rsidRPr="00E54666">
        <w:t>S</w:t>
      </w:r>
      <w:r w:rsidR="00B64405" w:rsidRPr="00E54666">
        <w:t>ubskrypcja</w:t>
      </w:r>
      <w:r w:rsidRPr="00E54666">
        <w:t xml:space="preserve"> – reprezentuje umowę pomiędzy PW a </w:t>
      </w:r>
      <w:r w:rsidR="002357B0" w:rsidRPr="00E54666">
        <w:t>K</w:t>
      </w:r>
      <w:r w:rsidRPr="00E54666">
        <w:t xml:space="preserve">lientem w ramach, której </w:t>
      </w:r>
      <w:r w:rsidR="002357B0" w:rsidRPr="00E54666">
        <w:t>K</w:t>
      </w:r>
      <w:r w:rsidRPr="00E54666">
        <w:t xml:space="preserve">lient kupił lub uzyskał dostęp do </w:t>
      </w:r>
      <w:r w:rsidR="002357B0" w:rsidRPr="00E54666">
        <w:t>P</w:t>
      </w:r>
      <w:r w:rsidR="00F33AA2" w:rsidRPr="00E54666">
        <w:t>roduktów</w:t>
      </w:r>
      <w:r w:rsidRPr="00E54666">
        <w:t xml:space="preserve"> na ustalonych </w:t>
      </w:r>
      <w:r w:rsidR="00F33AA2" w:rsidRPr="00E54666">
        <w:t xml:space="preserve">w </w:t>
      </w:r>
      <w:r w:rsidR="002357B0" w:rsidRPr="00E54666">
        <w:t>P</w:t>
      </w:r>
      <w:r w:rsidR="00F33AA2" w:rsidRPr="00E54666">
        <w:t xml:space="preserve">lanie </w:t>
      </w:r>
      <w:r w:rsidRPr="00E54666">
        <w:t>regułach i na ustalony czas.</w:t>
      </w:r>
    </w:p>
    <w:p w14:paraId="3676061F" w14:textId="77777777" w:rsidR="00B64405" w:rsidRPr="00E54666" w:rsidRDefault="00F33AA2" w:rsidP="00B64405">
      <w:pPr>
        <w:pStyle w:val="Akapitzlist"/>
        <w:numPr>
          <w:ilvl w:val="0"/>
          <w:numId w:val="31"/>
        </w:numPr>
      </w:pPr>
      <w:r w:rsidRPr="00E54666">
        <w:lastRenderedPageBreak/>
        <w:t>Pakiet</w:t>
      </w:r>
      <w:r w:rsidR="00FF587A" w:rsidRPr="00E54666">
        <w:t xml:space="preserve"> </w:t>
      </w:r>
      <w:r w:rsidRPr="00E54666">
        <w:t xml:space="preserve">– reprezentuje grupę </w:t>
      </w:r>
      <w:r w:rsidR="002357B0" w:rsidRPr="00E54666">
        <w:t>S</w:t>
      </w:r>
      <w:r w:rsidRPr="00E54666">
        <w:t xml:space="preserve">ubskrypcji na powiązane ze sobą </w:t>
      </w:r>
      <w:r w:rsidR="002357B0" w:rsidRPr="00E54666">
        <w:t>P</w:t>
      </w:r>
      <w:r w:rsidRPr="00E54666">
        <w:t xml:space="preserve">rodukty, np. </w:t>
      </w:r>
      <w:r w:rsidR="00CB474F" w:rsidRPr="00E54666">
        <w:t>usługa dostęp</w:t>
      </w:r>
      <w:r w:rsidR="002357B0" w:rsidRPr="00E54666">
        <w:t>u</w:t>
      </w:r>
      <w:r w:rsidR="00CB474F" w:rsidRPr="00E54666">
        <w:t xml:space="preserve"> do wirtualnych laboratoriów </w:t>
      </w:r>
      <w:r w:rsidR="002357B0" w:rsidRPr="00E54666">
        <w:t xml:space="preserve">wraz z opcją </w:t>
      </w:r>
      <w:r w:rsidR="00CB474F" w:rsidRPr="00E54666">
        <w:t>dodat</w:t>
      </w:r>
      <w:r w:rsidR="002357B0" w:rsidRPr="00E54666">
        <w:t>kową</w:t>
      </w:r>
      <w:r w:rsidR="00CB474F" w:rsidRPr="00E54666">
        <w:t xml:space="preserve"> w postaci dostępu do oprogramowania komercyjnego</w:t>
      </w:r>
      <w:r w:rsidR="002357B0" w:rsidRPr="00E54666">
        <w:t xml:space="preserve"> firmy X</w:t>
      </w:r>
      <w:r w:rsidRPr="00E54666">
        <w:t>.</w:t>
      </w:r>
    </w:p>
    <w:p w14:paraId="68D5A0F6" w14:textId="77777777" w:rsidR="00B64405" w:rsidRPr="00E54666" w:rsidRDefault="00CB474F" w:rsidP="00B64405">
      <w:pPr>
        <w:pStyle w:val="Akapitzlist"/>
        <w:numPr>
          <w:ilvl w:val="0"/>
          <w:numId w:val="31"/>
        </w:numPr>
      </w:pPr>
      <w:r w:rsidRPr="00E54666">
        <w:t>P</w:t>
      </w:r>
      <w:r w:rsidR="00B64405" w:rsidRPr="00E54666">
        <w:t>lan</w:t>
      </w:r>
      <w:r w:rsidRPr="00E54666">
        <w:t xml:space="preserve"> </w:t>
      </w:r>
      <w:r w:rsidR="009E57A3" w:rsidRPr="00E54666">
        <w:t>(lub Plan rozliczeń) -</w:t>
      </w:r>
      <w:r w:rsidRPr="00E54666">
        <w:t xml:space="preserve"> definiuje to w jaki sposób </w:t>
      </w:r>
      <w:r w:rsidR="009E57A3" w:rsidRPr="00E54666">
        <w:t>P</w:t>
      </w:r>
      <w:r w:rsidRPr="00E54666">
        <w:t xml:space="preserve">rodukty są rozliczane. Plan może składać się z okresów, np. okres bezpłatny, zniżkowy, bez ograniczeń. Plan określa wysokość, częstotliwość i sposób płatności za </w:t>
      </w:r>
      <w:r w:rsidR="009E57A3" w:rsidRPr="00E54666">
        <w:t>P</w:t>
      </w:r>
      <w:r w:rsidRPr="00E54666">
        <w:t xml:space="preserve">rodukt. Produkty mogą </w:t>
      </w:r>
      <w:r w:rsidR="002357B0" w:rsidRPr="00E54666">
        <w:t xml:space="preserve">być dostępne w wielu </w:t>
      </w:r>
      <w:r w:rsidR="009E57A3" w:rsidRPr="00E54666">
        <w:t>P</w:t>
      </w:r>
      <w:r w:rsidR="002357B0" w:rsidRPr="00E54666">
        <w:t xml:space="preserve">lanach, dających możliwość </w:t>
      </w:r>
      <w:r w:rsidR="009E57A3" w:rsidRPr="00E54666">
        <w:t>ich zakupu na różnych warunkach.</w:t>
      </w:r>
    </w:p>
    <w:p w14:paraId="668CFC12" w14:textId="77777777" w:rsidR="002B1547" w:rsidRPr="00E54666" w:rsidRDefault="002B1547" w:rsidP="00B23641">
      <w:pPr>
        <w:pStyle w:val="Akapitzlist"/>
        <w:numPr>
          <w:ilvl w:val="0"/>
          <w:numId w:val="31"/>
        </w:numPr>
      </w:pPr>
      <w:r w:rsidRPr="00E54666">
        <w:t>C</w:t>
      </w:r>
      <w:r w:rsidR="00B64405" w:rsidRPr="00E54666">
        <w:t xml:space="preserve">ennik </w:t>
      </w:r>
      <w:r w:rsidRPr="00E54666">
        <w:t xml:space="preserve">– określa grupę Planów, które mogą być powiązane z konkretnym programem, np. dla konkretnego Klienta lub typu Klienta. </w:t>
      </w:r>
    </w:p>
    <w:p w14:paraId="49AF1E4C" w14:textId="77777777" w:rsidR="00794207" w:rsidRDefault="00794207" w:rsidP="00794207">
      <w:r>
        <w:t>Oprogramowanie musi wspierać rozliczanie zgodne z modelem opartym o:</w:t>
      </w:r>
    </w:p>
    <w:p w14:paraId="5E2A28B1" w14:textId="77777777" w:rsidR="00794207" w:rsidRDefault="00794207" w:rsidP="00794207">
      <w:pPr>
        <w:pStyle w:val="Akapitzlist"/>
        <w:numPr>
          <w:ilvl w:val="0"/>
          <w:numId w:val="31"/>
        </w:numPr>
      </w:pPr>
      <w:r>
        <w:t>zdefiniowany czas wykorzystania usługi (np. opłata roczna/miesięczna za określoną moc obliczeniową zarezerwowaną dla klienta, niezależna od poziomu faktycznego wykorzystania tej mocy),</w:t>
      </w:r>
    </w:p>
    <w:p w14:paraId="1267FB66" w14:textId="77777777" w:rsidR="00794207" w:rsidRDefault="00794207" w:rsidP="00794207">
      <w:pPr>
        <w:pStyle w:val="Akapitzlist"/>
        <w:numPr>
          <w:ilvl w:val="0"/>
          <w:numId w:val="31"/>
        </w:numPr>
      </w:pPr>
      <w:r>
        <w:t>konkretne wykorzystanie zasobów (np. opłata za czas faktycznego wykorzystanego procesora, procesora graficznego, zasobów dyskowych, transfer danych, itp.),</w:t>
      </w:r>
    </w:p>
    <w:p w14:paraId="3A243D84" w14:textId="77777777" w:rsidR="00794207" w:rsidRDefault="00794207" w:rsidP="00794207">
      <w:pPr>
        <w:pStyle w:val="Akapitzlist"/>
        <w:numPr>
          <w:ilvl w:val="0"/>
          <w:numId w:val="31"/>
        </w:numPr>
      </w:pPr>
      <w:r>
        <w:t>połączenie obydwu powyższych podejść.</w:t>
      </w:r>
    </w:p>
    <w:p w14:paraId="1B58B30B" w14:textId="77777777" w:rsidR="00E65979" w:rsidRDefault="00E65979" w:rsidP="00794207">
      <w:pPr>
        <w:pStyle w:val="Nagwek2"/>
      </w:pPr>
      <w:bookmarkStart w:id="16" w:name="_Toc76119808"/>
      <w:r>
        <w:t>Scenariusze użycia</w:t>
      </w:r>
      <w:bookmarkEnd w:id="16"/>
    </w:p>
    <w:p w14:paraId="34D9686A" w14:textId="061102B9" w:rsidR="00E65979" w:rsidRDefault="00E65979" w:rsidP="00103A37">
      <w:pPr>
        <w:jc w:val="both"/>
      </w:pPr>
      <w:r>
        <w:t xml:space="preserve">W tym rozdziale opisane zostały podstawowe scenariusze wykorzystania </w:t>
      </w:r>
      <w:r w:rsidR="00F50902">
        <w:t>Oprogramowani</w:t>
      </w:r>
      <w:r>
        <w:t xml:space="preserve">a billingowego, będącego przedmiotem niniejszego zamówienia w kontekście platformy CENAGIS. Celem takiego opisu jest umożliwienie Wykonawcy lepszego zrozumienia intencji Zamawiającego i jego potrzeb w tym zakresie. Należy zaznaczyć, że nie jest to zamknięta lista scenariuszy jakie będą możliwe do skonfigurowania i realizacji z wykorzystaniem dostarczonego </w:t>
      </w:r>
      <w:r w:rsidR="00F50902">
        <w:t>Oprogramowani</w:t>
      </w:r>
      <w:r>
        <w:t>a</w:t>
      </w:r>
      <w:r w:rsidR="009C3B69">
        <w:t>, a podane parametry, okresy, kwoty są wartościami przykładowymi a nie docelowymi</w:t>
      </w:r>
      <w:r>
        <w:t xml:space="preserve">. Samo </w:t>
      </w:r>
      <w:r w:rsidR="00F50902">
        <w:t>Oprogramowani</w:t>
      </w:r>
      <w:r>
        <w:t xml:space="preserve">e musi być na tyle elastyczne, aby możliwa była </w:t>
      </w:r>
      <w:r w:rsidR="009C3B69">
        <w:t xml:space="preserve">konfiguracja innych parametrów i </w:t>
      </w:r>
      <w:r>
        <w:t>realizacja innych scenariuszy</w:t>
      </w:r>
      <w:r w:rsidR="006554AD">
        <w:t xml:space="preserve"> bez konieczności dodatkowych prac programistycznych, rekompilacji kodu czy ponoszenia dodatkowych kosztów licencyjnych.</w:t>
      </w:r>
    </w:p>
    <w:p w14:paraId="138785EC" w14:textId="55A21C0B" w:rsidR="00CF6183" w:rsidRDefault="00CB7CE9" w:rsidP="00103A37">
      <w:pPr>
        <w:jc w:val="both"/>
      </w:pPr>
      <w:r>
        <w:t>Ponadto</w:t>
      </w:r>
      <w:r w:rsidR="00CF6183">
        <w:t>,</w:t>
      </w:r>
      <w:r>
        <w:t xml:space="preserve"> </w:t>
      </w:r>
      <w:r w:rsidR="00CF6183">
        <w:t xml:space="preserve">zgodnie z intencją Zamawiającego, </w:t>
      </w:r>
      <w:r w:rsidR="004A3551">
        <w:t xml:space="preserve">różne </w:t>
      </w:r>
      <w:r>
        <w:t>scenariusze opisane poniżej</w:t>
      </w:r>
      <w:r w:rsidR="004A3551">
        <w:t xml:space="preserve"> częściowo pokrywają te same wymagania do </w:t>
      </w:r>
      <w:r w:rsidR="00F50902">
        <w:t>O</w:t>
      </w:r>
      <w:r w:rsidR="004A3551">
        <w:t xml:space="preserve">programowania billingowego. </w:t>
      </w:r>
      <w:r w:rsidR="00CC5105">
        <w:t>W ocenie Zamawiającego u</w:t>
      </w:r>
      <w:r w:rsidR="004A3551">
        <w:t>jęcie wszystkich potrzeb w jednym złożonym scenariuszu użycia, spowodowałoby</w:t>
      </w:r>
      <w:r w:rsidR="00CF6183">
        <w:t xml:space="preserve">, że byłby on </w:t>
      </w:r>
      <w:r w:rsidR="004A3551">
        <w:t>nadmiern</w:t>
      </w:r>
      <w:r w:rsidR="00CF6183">
        <w:t>ie</w:t>
      </w:r>
      <w:r w:rsidR="004A3551">
        <w:t xml:space="preserve"> skomplikowa</w:t>
      </w:r>
      <w:r w:rsidR="00CF6183">
        <w:t>ny i trudny w interpretacji.</w:t>
      </w:r>
    </w:p>
    <w:p w14:paraId="0372F86D" w14:textId="46203F1E" w:rsidR="00F50902" w:rsidRDefault="00F50902" w:rsidP="00103A37">
      <w:pPr>
        <w:jc w:val="both"/>
      </w:pPr>
      <w:r>
        <w:t xml:space="preserve">W ramach </w:t>
      </w:r>
      <w:r w:rsidR="00E22074">
        <w:t>Oprogramowania billingowego Zamawiający będzie rozliczał przynajmniej następujące produkty:</w:t>
      </w:r>
    </w:p>
    <w:p w14:paraId="7ED7D73F" w14:textId="549B039D" w:rsidR="00E22074" w:rsidRDefault="00E22074" w:rsidP="00E22074">
      <w:pPr>
        <w:pStyle w:val="Akapitzlist"/>
        <w:numPr>
          <w:ilvl w:val="0"/>
          <w:numId w:val="47"/>
        </w:numPr>
      </w:pPr>
      <w:r>
        <w:t>dostęp do platformy CENAGIS</w:t>
      </w:r>
    </w:p>
    <w:p w14:paraId="59E68A75" w14:textId="21388A43" w:rsidR="00E22074" w:rsidRDefault="00E22074" w:rsidP="00E22074">
      <w:pPr>
        <w:pStyle w:val="Akapitzlist"/>
        <w:numPr>
          <w:ilvl w:val="0"/>
          <w:numId w:val="47"/>
        </w:numPr>
      </w:pPr>
      <w:r>
        <w:lastRenderedPageBreak/>
        <w:t>dostęp do maszyn wirtualnych (predefiniowane parametry)</w:t>
      </w:r>
    </w:p>
    <w:p w14:paraId="111CF925" w14:textId="134947EB" w:rsidR="00E22074" w:rsidRDefault="00E22074" w:rsidP="00E22074">
      <w:pPr>
        <w:pStyle w:val="Akapitzlist"/>
        <w:numPr>
          <w:ilvl w:val="0"/>
          <w:numId w:val="47"/>
        </w:numPr>
      </w:pPr>
      <w:r>
        <w:t>dostęp do repozytorium analitycznego (</w:t>
      </w:r>
      <w:proofErr w:type="spellStart"/>
      <w:r>
        <w:t>docker</w:t>
      </w:r>
      <w:proofErr w:type="spellEnd"/>
      <w:r>
        <w:t>)</w:t>
      </w:r>
    </w:p>
    <w:p w14:paraId="4E79DFCC" w14:textId="5E7B4871" w:rsidR="00E22074" w:rsidRDefault="00E22074" w:rsidP="00E22074">
      <w:pPr>
        <w:pStyle w:val="Akapitzlist"/>
        <w:numPr>
          <w:ilvl w:val="0"/>
          <w:numId w:val="47"/>
        </w:numPr>
      </w:pPr>
      <w:r>
        <w:t>dostęp do zasobów (CPU, GPU, RAM, Zasób dyskowy, Sieć)</w:t>
      </w:r>
    </w:p>
    <w:p w14:paraId="3A970592" w14:textId="7511115B" w:rsidR="00E22074" w:rsidRDefault="00E22074" w:rsidP="00E22074">
      <w:pPr>
        <w:pStyle w:val="Akapitzlist"/>
        <w:numPr>
          <w:ilvl w:val="0"/>
          <w:numId w:val="47"/>
        </w:numPr>
      </w:pPr>
      <w:r>
        <w:t xml:space="preserve">dostęp do danych </w:t>
      </w:r>
    </w:p>
    <w:p w14:paraId="664F8382" w14:textId="41D72193" w:rsidR="00E22074" w:rsidRDefault="00E22074" w:rsidP="00E22074">
      <w:pPr>
        <w:pStyle w:val="Akapitzlist"/>
        <w:numPr>
          <w:ilvl w:val="0"/>
          <w:numId w:val="47"/>
        </w:numPr>
      </w:pPr>
      <w:r>
        <w:t xml:space="preserve">dostęp do usług sieciowych </w:t>
      </w:r>
    </w:p>
    <w:p w14:paraId="752FC8F5" w14:textId="2EAF61C9" w:rsidR="00E22074" w:rsidRDefault="00E22074" w:rsidP="00AA09DF">
      <w:r>
        <w:t>Szczegółowy zakres produktów będzie przedmiotem ustaleń analizy przedwdrożeniowej.</w:t>
      </w:r>
    </w:p>
    <w:p w14:paraId="5129794A" w14:textId="77777777" w:rsidR="00950329" w:rsidRDefault="00950329" w:rsidP="00794207">
      <w:pPr>
        <w:pStyle w:val="Nagwek3"/>
      </w:pPr>
      <w:bookmarkStart w:id="17" w:name="_Toc72921166"/>
      <w:bookmarkStart w:id="18" w:name="_Toc76119809"/>
      <w:bookmarkEnd w:id="17"/>
      <w:r>
        <w:t>Dostęp bezpłatny na czas określony</w:t>
      </w:r>
      <w:bookmarkEnd w:id="18"/>
    </w:p>
    <w:p w14:paraId="3F1EDB75" w14:textId="66A06641" w:rsidR="00950329" w:rsidRPr="00950329" w:rsidRDefault="00D666BE" w:rsidP="00103A37">
      <w:pPr>
        <w:jc w:val="both"/>
      </w:pPr>
      <w:r>
        <w:t>Klient</w:t>
      </w:r>
      <w:r w:rsidR="00950329">
        <w:t xml:space="preserve"> w ramach ustaleń z PW zawiera umowę na dostęp do konkretnych funkcjonalności platformy (konkretne </w:t>
      </w:r>
      <w:r w:rsidR="00310EFC">
        <w:t>p</w:t>
      </w:r>
      <w:r w:rsidR="00950329">
        <w:t>rodukty)</w:t>
      </w:r>
      <w:r w:rsidR="0005538A">
        <w:t>,</w:t>
      </w:r>
      <w:r w:rsidR="00950329">
        <w:t xml:space="preserve"> nieodpłatnie na określony czas. Po upływie tego okresu</w:t>
      </w:r>
      <w:r w:rsidR="0005538A">
        <w:t xml:space="preserve"> umowa przestaje obowiązywać a </w:t>
      </w:r>
      <w:r w:rsidR="00CB7CE9">
        <w:t xml:space="preserve">funkcjonalność </w:t>
      </w:r>
      <w:r w:rsidR="00950329">
        <w:t>przestaje być dostępna</w:t>
      </w:r>
      <w:r w:rsidR="0005538A">
        <w:t>.</w:t>
      </w:r>
    </w:p>
    <w:p w14:paraId="1DD5ED99" w14:textId="74E2DD99" w:rsidR="00E65979" w:rsidRDefault="007B6F4F" w:rsidP="00794207">
      <w:pPr>
        <w:pStyle w:val="Nagwek3"/>
      </w:pPr>
      <w:bookmarkStart w:id="19" w:name="_Ref56979136"/>
      <w:bookmarkStart w:id="20" w:name="_Toc76119810"/>
      <w:r>
        <w:t>Okres próbny</w:t>
      </w:r>
      <w:bookmarkEnd w:id="19"/>
      <w:r w:rsidR="00C42572">
        <w:t>/testowy</w:t>
      </w:r>
      <w:bookmarkEnd w:id="20"/>
    </w:p>
    <w:p w14:paraId="3308D51C" w14:textId="01872D2D" w:rsidR="007B6F4F" w:rsidRDefault="00BA146F" w:rsidP="00103A37">
      <w:pPr>
        <w:jc w:val="both"/>
      </w:pPr>
      <w:r>
        <w:t xml:space="preserve">Klient </w:t>
      </w:r>
      <w:r w:rsidR="005A385C">
        <w:t>chce wypróbować ogólnie działanie platformy i mieć prawo decyzji czy chce ją wykorzystać produkcyjnie czy nie.</w:t>
      </w:r>
      <w:r w:rsidR="00321E37">
        <w:t xml:space="preserve"> </w:t>
      </w:r>
      <w:r w:rsidR="00950329">
        <w:t>W związku z tym</w:t>
      </w:r>
      <w:r w:rsidR="00CB7CE9">
        <w:t xml:space="preserve">, analogicznie do poprzedniego przypadku, </w:t>
      </w:r>
      <w:r w:rsidR="00950329">
        <w:t xml:space="preserve">zawiera umowę z PW na dostęp do konkretnych funkcjonalności platformy (konkretne </w:t>
      </w:r>
      <w:r w:rsidR="00310EFC">
        <w:t>p</w:t>
      </w:r>
      <w:r w:rsidR="00950329">
        <w:t xml:space="preserve">rodukty) na </w:t>
      </w:r>
      <w:r w:rsidR="00C42572">
        <w:t xml:space="preserve">określoną liczbę </w:t>
      </w:r>
      <w:r w:rsidR="00950329">
        <w:t xml:space="preserve">dni </w:t>
      </w:r>
      <w:r w:rsidR="00CB7CE9">
        <w:t>nieodpłatnie</w:t>
      </w:r>
      <w:r w:rsidR="00950329">
        <w:t xml:space="preserve">. W ramach umowy otrzymuje dostęp do ustalonych zasobów, oprogramowania, danych, itd. Po upływie </w:t>
      </w:r>
      <w:r w:rsidR="00CB7CE9">
        <w:t>okresu nieodpłatnego</w:t>
      </w:r>
      <w:r w:rsidR="00950329">
        <w:t>, o ile umowa nie zostanie rozwiązana</w:t>
      </w:r>
      <w:r w:rsidR="00CB7CE9">
        <w:t>,</w:t>
      </w:r>
      <w:r w:rsidR="00950329">
        <w:t xml:space="preserve"> przechodzi automatycznie w </w:t>
      </w:r>
      <w:r w:rsidR="00CB7CE9">
        <w:t>okres</w:t>
      </w:r>
      <w:r w:rsidR="00950329">
        <w:t xml:space="preserve"> płatn</w:t>
      </w:r>
      <w:r w:rsidR="00CB7CE9">
        <w:t>y</w:t>
      </w:r>
      <w:r w:rsidR="00950329">
        <w:t xml:space="preserve"> rozliczan</w:t>
      </w:r>
      <w:r w:rsidR="00CB7CE9">
        <w:t>y zgodnie z wybranym Planem</w:t>
      </w:r>
      <w:r w:rsidR="00950329">
        <w:t xml:space="preserve"> w cyklach miesięcznych, stałym kosztem za zarezerwowane zasoby, niezależnie od stopnia ich wykorzystania.</w:t>
      </w:r>
    </w:p>
    <w:p w14:paraId="5BAEAF3E" w14:textId="77777777" w:rsidR="00CB7CE9" w:rsidRDefault="00DF06DA" w:rsidP="00DF06DA">
      <w:pPr>
        <w:pStyle w:val="Nagwek3"/>
      </w:pPr>
      <w:bookmarkStart w:id="21" w:name="_Toc72921169"/>
      <w:bookmarkStart w:id="22" w:name="_Toc72921170"/>
      <w:bookmarkStart w:id="23" w:name="_Ref57020393"/>
      <w:bookmarkStart w:id="24" w:name="_Toc76119811"/>
      <w:bookmarkEnd w:id="21"/>
      <w:bookmarkEnd w:id="22"/>
      <w:r>
        <w:t>Określony czas i zasoby</w:t>
      </w:r>
      <w:bookmarkEnd w:id="23"/>
      <w:bookmarkEnd w:id="24"/>
    </w:p>
    <w:p w14:paraId="5785B1F7" w14:textId="45485B79" w:rsidR="00DF06DA" w:rsidRDefault="00310EFC" w:rsidP="00103A37">
      <w:pPr>
        <w:jc w:val="both"/>
      </w:pPr>
      <w:r>
        <w:t xml:space="preserve">Klient </w:t>
      </w:r>
      <w:r w:rsidR="00DF06DA">
        <w:t xml:space="preserve">w ramach ustaleń z PW zawiera umowę na dostęp do konkretnych funkcjonalności platformy (konkretne </w:t>
      </w:r>
      <w:r>
        <w:t>p</w:t>
      </w:r>
      <w:r w:rsidR="00DF06DA">
        <w:t>rodukty), na określony czas za określoną z góry kwotę, płatną w cyklach miesięcznych, kwartalnych lub rocznych. Użytkownik obciążany jest stałym kosztem za zarezerwowane zasoby, niezależnie od stopnia ich wykorzystania.</w:t>
      </w:r>
    </w:p>
    <w:p w14:paraId="133AE9D2" w14:textId="77777777" w:rsidR="00FD1457" w:rsidRDefault="005718B8" w:rsidP="00FD1457">
      <w:pPr>
        <w:pStyle w:val="Nagwek3"/>
      </w:pPr>
      <w:bookmarkStart w:id="25" w:name="_Toc72921172"/>
      <w:bookmarkStart w:id="26" w:name="_Toc72921173"/>
      <w:bookmarkStart w:id="27" w:name="_Toc76119812"/>
      <w:bookmarkEnd w:id="25"/>
      <w:bookmarkEnd w:id="26"/>
      <w:r>
        <w:t xml:space="preserve">Rozliczanie rzeczywiste </w:t>
      </w:r>
      <w:r w:rsidR="00FD1457">
        <w:t>wg konkretnego cennika</w:t>
      </w:r>
      <w:bookmarkEnd w:id="27"/>
    </w:p>
    <w:p w14:paraId="5628DA0E" w14:textId="77777777" w:rsidR="007B6F4F" w:rsidRDefault="00310EFC" w:rsidP="00103A37">
      <w:pPr>
        <w:jc w:val="both"/>
      </w:pPr>
      <w:r>
        <w:t xml:space="preserve">Klient w ramach ustaleń z PW zawiera umowę ramową na dostęp do konkretnych funkcjonalności platformy (konkretne produkty), na określony czas. Opłata podzielona jest na dwie części: stały ryczałt miesięczny w ramach, którego klient ma prawo korzystać z pewnych produktów w określonym zakresie oraz opłata zmienna miesięczna wynikająca z faktycznie wykorzystanych zasobów takich jak CPU, GPU, RAM, HDD, transfer wg ustalonego z klientem cennika. W zależności od typu klienta (np. uczelnia, partner technologiczny, firma komercyjna) cennik na powiązane produkty może być inny. Ponadto kwota jednostkowa za wykorzystywane zasoby może być zmienna i może zależeć od sposobu czy ilości wykorzystanych zasobów (np. zniżka ceny promująca większe wykorzystanie </w:t>
      </w:r>
      <w:r w:rsidR="00DA199C">
        <w:t xml:space="preserve">zasobów </w:t>
      </w:r>
      <w:r>
        <w:t xml:space="preserve">lub zwyżka </w:t>
      </w:r>
      <w:r w:rsidR="00DA199C">
        <w:t xml:space="preserve">ceny </w:t>
      </w:r>
      <w:r>
        <w:t xml:space="preserve">promująca </w:t>
      </w:r>
      <w:r w:rsidR="00DA199C">
        <w:t xml:space="preserve">większą </w:t>
      </w:r>
      <w:r>
        <w:t>oszczędność zasobów)</w:t>
      </w:r>
      <w:r w:rsidR="00DA199C">
        <w:t>.</w:t>
      </w:r>
    </w:p>
    <w:p w14:paraId="429548A5" w14:textId="77777777" w:rsidR="00AB7041" w:rsidRPr="00160FB7" w:rsidRDefault="00AB7041" w:rsidP="00160FB7">
      <w:pPr>
        <w:pStyle w:val="Nagwek1"/>
      </w:pPr>
      <w:bookmarkStart w:id="28" w:name="_Toc72921175"/>
      <w:bookmarkStart w:id="29" w:name="_Toc72921176"/>
      <w:bookmarkStart w:id="30" w:name="_Ref57202112"/>
      <w:bookmarkStart w:id="31" w:name="_Ref57202121"/>
      <w:bookmarkStart w:id="32" w:name="_Toc76119813"/>
      <w:bookmarkEnd w:id="28"/>
      <w:bookmarkEnd w:id="29"/>
      <w:r w:rsidRPr="00160FB7">
        <w:lastRenderedPageBreak/>
        <w:t>Wymagania</w:t>
      </w:r>
      <w:bookmarkEnd w:id="30"/>
      <w:bookmarkEnd w:id="31"/>
      <w:bookmarkEnd w:id="32"/>
    </w:p>
    <w:p w14:paraId="7410CC56" w14:textId="77777777" w:rsidR="00AB7041" w:rsidRDefault="00AB7041" w:rsidP="00AB7041">
      <w:pPr>
        <w:pStyle w:val="Nagwek2"/>
      </w:pPr>
      <w:bookmarkStart w:id="33" w:name="_Toc76119814"/>
      <w:r>
        <w:t>Wymagania funkcjonalne</w:t>
      </w:r>
      <w:bookmarkEnd w:id="33"/>
    </w:p>
    <w:p w14:paraId="437BFCBF" w14:textId="77777777" w:rsidR="009E57FA" w:rsidRDefault="00F916B6" w:rsidP="0041414A">
      <w:pPr>
        <w:pStyle w:val="Nagwek3"/>
      </w:pPr>
      <w:bookmarkStart w:id="34" w:name="_Ref76110319"/>
      <w:bookmarkStart w:id="35" w:name="_Toc76119815"/>
      <w:r>
        <w:t>Ogólne</w:t>
      </w:r>
      <w:bookmarkEnd w:id="34"/>
      <w:bookmarkEnd w:id="35"/>
    </w:p>
    <w:p w14:paraId="069C0ED2" w14:textId="246BE03B" w:rsidR="00816240" w:rsidRDefault="00816240" w:rsidP="00816240">
      <w:pPr>
        <w:pStyle w:val="Akapitzlist"/>
        <w:numPr>
          <w:ilvl w:val="0"/>
          <w:numId w:val="31"/>
        </w:numPr>
      </w:pPr>
      <w:r w:rsidRPr="003F568B">
        <w:t xml:space="preserve">Wykonawca musi dostarczyć Zamawiającemu </w:t>
      </w:r>
      <w:r w:rsidR="00F50902">
        <w:t>Oprogramowani</w:t>
      </w:r>
      <w:r w:rsidRPr="003F568B">
        <w:t>e umożliwiające rozliczanie wykorzystania zasobów udostępnionych w ramach projektu CENAGIS.</w:t>
      </w:r>
      <w:r w:rsidR="000401C6">
        <w:t xml:space="preserve"> Przez rozliczanie Zamawiający rozumie udostępnienie przez Oprogramowanie, dla każdego klienta, informacji o należności z tytułu wykorzystania platformy zgodnie z zakupionym subskrypcjami.</w:t>
      </w:r>
      <w:r w:rsidR="00891E46">
        <w:t xml:space="preserve"> Rolą Oprogramowania nie będzie obsługa księgowa klientów Platformy, wystawianie dokumentów księgowych, integracja z systemami płatności, itd.</w:t>
      </w:r>
    </w:p>
    <w:p w14:paraId="2BF14331" w14:textId="77777777" w:rsidR="00955C77" w:rsidRDefault="00955C77" w:rsidP="00955C77">
      <w:pPr>
        <w:pStyle w:val="Akapitzlist"/>
        <w:numPr>
          <w:ilvl w:val="0"/>
          <w:numId w:val="31"/>
        </w:numPr>
      </w:pPr>
      <w:r>
        <w:t>Oprogramowanie musi wspierać rozliczanie zgodne z modelem opartym o:</w:t>
      </w:r>
    </w:p>
    <w:p w14:paraId="61AB6B6B" w14:textId="77777777" w:rsidR="00955C77" w:rsidRDefault="00955C77" w:rsidP="00955C77">
      <w:pPr>
        <w:pStyle w:val="Akapitzlist"/>
        <w:numPr>
          <w:ilvl w:val="1"/>
          <w:numId w:val="31"/>
        </w:numPr>
      </w:pPr>
      <w:r>
        <w:t>zdefiniowany czas wykorzystania usługi (np. opłata roczna/miesięczna za określoną moc obliczeniową zarezerwowaną dla klienta, niezależna od poziomu faktycznego wykorzystania tej mocy),</w:t>
      </w:r>
    </w:p>
    <w:p w14:paraId="0844BFB1" w14:textId="77777777" w:rsidR="00955C77" w:rsidRDefault="00955C77" w:rsidP="00955C77">
      <w:pPr>
        <w:pStyle w:val="Akapitzlist"/>
        <w:numPr>
          <w:ilvl w:val="1"/>
          <w:numId w:val="31"/>
        </w:numPr>
      </w:pPr>
      <w:r>
        <w:t>konkretne wykorzystanie zasobów (np. opłata za czas faktycznego wykorzystanego procesora, procesora graficznego, zasobów dyskowych, transfer danych, itp.),</w:t>
      </w:r>
    </w:p>
    <w:p w14:paraId="507A9848" w14:textId="77777777" w:rsidR="00955C77" w:rsidRDefault="00955C77" w:rsidP="00955C77">
      <w:pPr>
        <w:pStyle w:val="Akapitzlist"/>
        <w:numPr>
          <w:ilvl w:val="1"/>
          <w:numId w:val="31"/>
        </w:numPr>
      </w:pPr>
      <w:r>
        <w:t>połączenie obydwu powyższych podejść.</w:t>
      </w:r>
    </w:p>
    <w:p w14:paraId="0A30D7BA" w14:textId="77777777" w:rsidR="00955C77" w:rsidRDefault="00955C77" w:rsidP="00955C77">
      <w:pPr>
        <w:pStyle w:val="Akapitzlist"/>
        <w:numPr>
          <w:ilvl w:val="0"/>
          <w:numId w:val="31"/>
        </w:numPr>
      </w:pPr>
      <w:r>
        <w:t>Oprogramowanie musi pozwalać na definiowanie katalogu produktów, w tym produktów w wersji bazowej i produktów opcjonalnych (dodatków).</w:t>
      </w:r>
    </w:p>
    <w:p w14:paraId="0ED0BEAF" w14:textId="0CCDE9A4" w:rsidR="000A0C73" w:rsidRDefault="000A0C73" w:rsidP="00955C77">
      <w:pPr>
        <w:pStyle w:val="Akapitzlist"/>
        <w:numPr>
          <w:ilvl w:val="0"/>
          <w:numId w:val="31"/>
        </w:numPr>
      </w:pPr>
      <w:r>
        <w:t xml:space="preserve">Oprogramowanie musi pozwalać na definiowanie </w:t>
      </w:r>
      <w:r w:rsidR="00020B7C">
        <w:t xml:space="preserve">wykazu </w:t>
      </w:r>
      <w:r>
        <w:t>klientów (kont klientów) wraz z niezbędnymi informacjami</w:t>
      </w:r>
      <w:r w:rsidR="00020B7C">
        <w:t xml:space="preserve"> w zakresie przynajmniej nazwy i identyfikatora księgowego klienta</w:t>
      </w:r>
      <w:r>
        <w:t xml:space="preserve">. </w:t>
      </w:r>
    </w:p>
    <w:p w14:paraId="792FF751" w14:textId="77777777" w:rsidR="000A0C73" w:rsidRPr="00E54666" w:rsidRDefault="000A0C73" w:rsidP="000A0C73">
      <w:pPr>
        <w:pStyle w:val="Akapitzlist"/>
        <w:numPr>
          <w:ilvl w:val="0"/>
          <w:numId w:val="31"/>
        </w:numPr>
      </w:pPr>
      <w:r>
        <w:t>Oprogramowanie musi pozwalać na tworzenie subskrypcji, które grupują zakupione przez klientów produkty wraz z informacjami dotyczącymi reguł płatności.</w:t>
      </w:r>
    </w:p>
    <w:p w14:paraId="402FE406" w14:textId="77777777" w:rsidR="000A0C73" w:rsidRDefault="000A0C73" w:rsidP="000A0C73">
      <w:pPr>
        <w:pStyle w:val="Akapitzlist"/>
        <w:numPr>
          <w:ilvl w:val="0"/>
          <w:numId w:val="31"/>
        </w:numPr>
      </w:pPr>
      <w:r>
        <w:t>Oprogramowanie musi pozwalać na tworzenie subskrypcji na pakiety powiązanych produktów.</w:t>
      </w:r>
    </w:p>
    <w:p w14:paraId="084B8EED" w14:textId="6C4D0A4E" w:rsidR="00F75CA4" w:rsidRPr="00E54666" w:rsidRDefault="00F75CA4" w:rsidP="000A0C73">
      <w:pPr>
        <w:pStyle w:val="Akapitzlist"/>
        <w:numPr>
          <w:ilvl w:val="0"/>
          <w:numId w:val="31"/>
        </w:numPr>
      </w:pPr>
      <w:r>
        <w:t>Oprogramowanie musi pozw</w:t>
      </w:r>
      <w:r w:rsidR="004D5BE5">
        <w:t>a</w:t>
      </w:r>
      <w:r>
        <w:t>lać na przypisywanie do zakupionych przez klienta produktów okresów rozliczeniowych np. okres bezpłatny, okres próbny (bezpłatne), okres zniżkowy, okres pełnopłatny. Oprogramowanie powinno pozwalać na dowolną kombinację wymienionych okresów dla różnych produktów.</w:t>
      </w:r>
    </w:p>
    <w:p w14:paraId="55B6DE48" w14:textId="6452F260" w:rsidR="001F15F2" w:rsidRDefault="001F15F2" w:rsidP="001F15F2">
      <w:pPr>
        <w:pStyle w:val="Akapitzlist"/>
        <w:numPr>
          <w:ilvl w:val="0"/>
          <w:numId w:val="31"/>
        </w:numPr>
      </w:pPr>
      <w:r>
        <w:t>Oprogramowanie ma pozwalać na rozliczanie klienta (a) w cyklach np. roczny, kwartalnym, miesięcznym, (b) na początku lub na końcu trwania umowy lub (c) zgodnie z indywidualnym harmonogramem.</w:t>
      </w:r>
    </w:p>
    <w:p w14:paraId="637A553C" w14:textId="77777777" w:rsidR="000A0C73" w:rsidRPr="00E54666" w:rsidRDefault="001F15F2" w:rsidP="001F15F2">
      <w:pPr>
        <w:pStyle w:val="Akapitzlist"/>
        <w:numPr>
          <w:ilvl w:val="0"/>
          <w:numId w:val="31"/>
        </w:numPr>
      </w:pPr>
      <w:r>
        <w:t xml:space="preserve">Oprogramowanie musi pozwalać na definiowanie cenników dla produktów. </w:t>
      </w:r>
    </w:p>
    <w:p w14:paraId="6F49763B" w14:textId="1621B0F3" w:rsidR="00344780" w:rsidRDefault="00344780" w:rsidP="00344780">
      <w:pPr>
        <w:pStyle w:val="Akapitzlist"/>
        <w:numPr>
          <w:ilvl w:val="0"/>
          <w:numId w:val="31"/>
        </w:numPr>
      </w:pPr>
      <w:r>
        <w:t>Oprogramowanie musi pozwalać na rozliczanie klienta „z góry” i „z dołu” w zależności od typu i konfiguracji</w:t>
      </w:r>
      <w:r w:rsidR="000F0833">
        <w:t xml:space="preserve"> subskrypcji</w:t>
      </w:r>
      <w:r w:rsidR="00621EFC">
        <w:t xml:space="preserve">, np. „z góry” za cały okres rozliczany stałą kwotą niezależnie od </w:t>
      </w:r>
      <w:r w:rsidR="00621EFC">
        <w:lastRenderedPageBreak/>
        <w:t xml:space="preserve">wykorzystanych zasobów lub „z dołu” za okres, w którym klient jest rozliczany za wykorzystanie konkretnych zasobów (tzw. </w:t>
      </w:r>
      <w:proofErr w:type="spellStart"/>
      <w:r w:rsidR="00621EFC">
        <w:t>pay</w:t>
      </w:r>
      <w:proofErr w:type="spellEnd"/>
      <w:r w:rsidR="00621EFC">
        <w:t>-per-</w:t>
      </w:r>
      <w:proofErr w:type="spellStart"/>
      <w:r w:rsidR="00621EFC">
        <w:t>use</w:t>
      </w:r>
      <w:proofErr w:type="spellEnd"/>
      <w:r w:rsidR="00621EFC">
        <w:t>), np. czasu CPU</w:t>
      </w:r>
      <w:r>
        <w:t>.</w:t>
      </w:r>
    </w:p>
    <w:p w14:paraId="117D42CB" w14:textId="426A7462" w:rsidR="006D316F" w:rsidRDefault="006D316F" w:rsidP="00955C77">
      <w:pPr>
        <w:pStyle w:val="Akapitzlist"/>
        <w:numPr>
          <w:ilvl w:val="0"/>
          <w:numId w:val="31"/>
        </w:numPr>
      </w:pPr>
      <w:r>
        <w:t xml:space="preserve">Oprogramowanie powinno dawać możliwość </w:t>
      </w:r>
      <w:r w:rsidR="005C1CF2">
        <w:t xml:space="preserve">aktualizacji stanu należności </w:t>
      </w:r>
      <w:r>
        <w:t>poszczególnych klientów. W szczególności musi pozwalać na wprowadzanie informacji o płatnościach</w:t>
      </w:r>
      <w:r w:rsidR="00543317">
        <w:t>. Sama realizacja płatności oraz o</w:t>
      </w:r>
      <w:r w:rsidR="005C1CF2">
        <w:t>bsługa księgowa klientów będzie odbywała się poza Oprogramowaniem</w:t>
      </w:r>
      <w:r>
        <w:t>.</w:t>
      </w:r>
    </w:p>
    <w:p w14:paraId="650C29FC" w14:textId="1FA08055" w:rsidR="00344780" w:rsidRDefault="00344780" w:rsidP="00344780">
      <w:pPr>
        <w:pStyle w:val="Akapitzlist"/>
        <w:numPr>
          <w:ilvl w:val="0"/>
          <w:numId w:val="31"/>
        </w:numPr>
      </w:pPr>
      <w:r>
        <w:t xml:space="preserve">Oprogramowanie powinno pozwalać na generowanie </w:t>
      </w:r>
      <w:r w:rsidR="008D700E">
        <w:t>zestawień i informacji niezbędnych do wystawienia faktur</w:t>
      </w:r>
      <w:r>
        <w:t xml:space="preserve"> </w:t>
      </w:r>
      <w:r w:rsidR="000401C6">
        <w:t xml:space="preserve">(poza </w:t>
      </w:r>
      <w:r w:rsidR="00F50902">
        <w:t>Oprogramowani</w:t>
      </w:r>
      <w:r w:rsidR="000401C6">
        <w:t xml:space="preserve">em billingowym) </w:t>
      </w:r>
      <w:r>
        <w:t>dla klientów platformy na podstawie i zgodnie z zasadami obowiązujących klienta subskrypcji.</w:t>
      </w:r>
      <w:r w:rsidR="008D700E">
        <w:t xml:space="preserve"> Wskazane zestawienia muszą być dostępne w postaci raportów HTML i PDF. Informacje w nich zawarte, niezbędne do wystawienia faktury muszą być dostępne poprzez API.</w:t>
      </w:r>
    </w:p>
    <w:p w14:paraId="5C10EA85" w14:textId="77777777" w:rsidR="00344780" w:rsidRDefault="00344780" w:rsidP="00344780">
      <w:pPr>
        <w:pStyle w:val="Akapitzlist"/>
        <w:numPr>
          <w:ilvl w:val="0"/>
          <w:numId w:val="31"/>
        </w:numPr>
      </w:pPr>
      <w:r>
        <w:t>Oprogramowanie musi udostępniać zintegrowanym elementom platformy CENAGIS informacje o uprawnieniach klienta do produktów w ramach posiadanych przez niego subskrypcji. Informacje te powinny być przekazywane aktywnie, poprzez wywołanie konkretnej operacji w zintegrowanym podsystemie lub pasywny, poprzez udostepnienie usługi API do odczytu przez zintegrowany podsystem. Pozwoli to na odzwierciedlenie uprawnień klienta wynikających z posiadanych subskrypcji w rzeczywistych parametrach produktów (w tym np. dostępności).</w:t>
      </w:r>
    </w:p>
    <w:p w14:paraId="0786DE75" w14:textId="6EBE7C2D" w:rsidR="00344780" w:rsidRDefault="005807AE" w:rsidP="00344780">
      <w:pPr>
        <w:pStyle w:val="Akapitzlist"/>
        <w:numPr>
          <w:ilvl w:val="0"/>
          <w:numId w:val="31"/>
        </w:numPr>
      </w:pPr>
      <w:r>
        <w:t>P</w:t>
      </w:r>
      <w:r w:rsidR="00344780">
        <w:t>owinn</w:t>
      </w:r>
      <w:r>
        <w:t>a</w:t>
      </w:r>
      <w:r w:rsidR="00344780">
        <w:t xml:space="preserve"> </w:t>
      </w:r>
      <w:r>
        <w:t xml:space="preserve">istnieć </w:t>
      </w:r>
      <w:r w:rsidR="00344780">
        <w:t xml:space="preserve">możliwość testowania przygotowanych konfiguracji w </w:t>
      </w:r>
      <w:r>
        <w:t xml:space="preserve">środowisku testowym lub w </w:t>
      </w:r>
      <w:r w:rsidR="00344780">
        <w:t>tzw.</w:t>
      </w:r>
      <w:r>
        <w:t xml:space="preserve"> trybie </w:t>
      </w:r>
      <w:r w:rsidR="00344780">
        <w:t>„</w:t>
      </w:r>
      <w:proofErr w:type="spellStart"/>
      <w:r w:rsidR="00344780">
        <w:t>dry</w:t>
      </w:r>
      <w:proofErr w:type="spellEnd"/>
      <w:r w:rsidR="00344780">
        <w:t xml:space="preserve">-run”, czyli </w:t>
      </w:r>
      <w:r>
        <w:t xml:space="preserve">tak, aby możliwa była </w:t>
      </w:r>
      <w:r w:rsidR="00344780">
        <w:t>weryfikacj</w:t>
      </w:r>
      <w:r>
        <w:t>a</w:t>
      </w:r>
      <w:r w:rsidR="00344780">
        <w:t xml:space="preserve"> ich poprawności i spełniania założonych celów bez konieczności aktywacji faktycznych zmian widocznych dla klienta</w:t>
      </w:r>
      <w:r w:rsidR="00275378">
        <w:t xml:space="preserve"> w środowisku produkcyjnym.</w:t>
      </w:r>
    </w:p>
    <w:p w14:paraId="53C2C480" w14:textId="77777777" w:rsidR="00F916B6" w:rsidRDefault="00F916B6" w:rsidP="00F916B6">
      <w:pPr>
        <w:pStyle w:val="Nagwek3"/>
      </w:pPr>
      <w:bookmarkStart w:id="36" w:name="_Toc76119816"/>
      <w:r>
        <w:t>Interfejs użytkownika</w:t>
      </w:r>
      <w:bookmarkEnd w:id="36"/>
    </w:p>
    <w:p w14:paraId="5E4CFB06" w14:textId="42B9C206" w:rsidR="007C0D37" w:rsidRDefault="007C0D37" w:rsidP="00816240">
      <w:pPr>
        <w:pStyle w:val="Akapitzlist"/>
        <w:numPr>
          <w:ilvl w:val="0"/>
          <w:numId w:val="31"/>
        </w:numPr>
      </w:pPr>
      <w:r>
        <w:t>Oprogramowanie musi posiadać interfejs administracyjny dla operatora CENAGIS. Interfejs graficzny dla użytkowników nie jest wymagany.</w:t>
      </w:r>
    </w:p>
    <w:p w14:paraId="71F950A4" w14:textId="15EDC937" w:rsidR="00816240" w:rsidRDefault="00816240" w:rsidP="00816240">
      <w:pPr>
        <w:pStyle w:val="Akapitzlist"/>
        <w:numPr>
          <w:ilvl w:val="0"/>
          <w:numId w:val="31"/>
        </w:numPr>
      </w:pPr>
      <w:r>
        <w:t>Oprogramowanie musi pozwalać na prostą modyfikację jego parametrów. Przez prostą Zamawiający rozumie edycję parametrów z poziomu webowej aplikacji administratora, bez konieczności angażowania programistów, rekompilacji kodu, ponoszenia dodatkowych kosztów licencyjnych, itp.</w:t>
      </w:r>
    </w:p>
    <w:p w14:paraId="0497A43C" w14:textId="77777777" w:rsidR="00E3441B" w:rsidRDefault="00E3441B" w:rsidP="002E73BD">
      <w:pPr>
        <w:pStyle w:val="Akapitzlist"/>
        <w:numPr>
          <w:ilvl w:val="0"/>
          <w:numId w:val="31"/>
        </w:numPr>
      </w:pPr>
      <w:r>
        <w:t>Oprogramowanie musi być wyposażone w mechanizmy uniemożliwiające wpisywanie nieprawidłowych danych, w szczególności musi tam, gdzie jest to możliwe, weryfikować poprawność wprowadzonych danych w danym polu, a także zależności pomiędzy innymi polami. W przypadku wpisania niewłaściwych danych Oprogramowanie musi zaznaczać te dane i informować Użytkownika o błędzie.</w:t>
      </w:r>
    </w:p>
    <w:p w14:paraId="488440A0" w14:textId="77777777" w:rsidR="00AB7041" w:rsidRDefault="00AB7041">
      <w:pPr>
        <w:pStyle w:val="Nagwek2"/>
      </w:pPr>
      <w:bookmarkStart w:id="37" w:name="_Toc76119817"/>
      <w:r>
        <w:lastRenderedPageBreak/>
        <w:t>Wymagania poza-funkcjonalne</w:t>
      </w:r>
      <w:bookmarkEnd w:id="37"/>
    </w:p>
    <w:p w14:paraId="14B0281F" w14:textId="77777777" w:rsidR="00F916B6" w:rsidRDefault="00F916B6" w:rsidP="001E7BBA">
      <w:pPr>
        <w:pStyle w:val="Nagwek3"/>
      </w:pPr>
      <w:bookmarkStart w:id="38" w:name="_Toc76119818"/>
      <w:r>
        <w:t>Ogólne</w:t>
      </w:r>
      <w:bookmarkEnd w:id="38"/>
    </w:p>
    <w:p w14:paraId="44FFF99D" w14:textId="77777777" w:rsidR="002E73BD" w:rsidRDefault="002E73BD" w:rsidP="002E73BD">
      <w:pPr>
        <w:pStyle w:val="Akapitzlist"/>
        <w:numPr>
          <w:ilvl w:val="0"/>
          <w:numId w:val="33"/>
        </w:numPr>
      </w:pPr>
      <w:r>
        <w:t>Oprogramowanie musi być zbudowane z wykorzystaniem technologii i narzędzi zapewniających stabilność, wydajność, skalowalność oraz bezpieczeństwo. Zamawiający wymaga, aby wykorzystane technologie były sprawdzone i nowoczesne, udokumentowane oraz powszechnie wykorzystywane.</w:t>
      </w:r>
    </w:p>
    <w:p w14:paraId="2B17D966" w14:textId="69BE9F7C" w:rsidR="002E73BD" w:rsidRDefault="000B5783" w:rsidP="002E73BD">
      <w:pPr>
        <w:pStyle w:val="Akapitzlist"/>
        <w:numPr>
          <w:ilvl w:val="0"/>
          <w:numId w:val="33"/>
        </w:numPr>
      </w:pPr>
      <w:r>
        <w:t>O</w:t>
      </w:r>
      <w:r w:rsidR="002E73BD">
        <w:t>programowani</w:t>
      </w:r>
      <w:r w:rsidR="007C0D37">
        <w:t xml:space="preserve">e </w:t>
      </w:r>
      <w:r w:rsidR="002E73BD">
        <w:t>musi działać w środowisku Linux.</w:t>
      </w:r>
    </w:p>
    <w:p w14:paraId="4CFBDDF8" w14:textId="77777777" w:rsidR="002E73BD" w:rsidRDefault="002E73BD" w:rsidP="002E73BD">
      <w:pPr>
        <w:pStyle w:val="Akapitzlist"/>
        <w:numPr>
          <w:ilvl w:val="0"/>
          <w:numId w:val="33"/>
        </w:numPr>
      </w:pPr>
      <w:r>
        <w:t xml:space="preserve">Interfejs Oprogramowania musi być dostępny z poziomu przeglądarki internetowej, bez konieczności instalowania dodatkowego oprogramowania po stronie użytkownika i musi działać, co najmniej w następujących przeglądarkach internetowych: Microsoft Edge, Mozilla </w:t>
      </w:r>
      <w:proofErr w:type="spellStart"/>
      <w:r>
        <w:t>Firefox</w:t>
      </w:r>
      <w:proofErr w:type="spellEnd"/>
      <w:r>
        <w:t>, Opera, Chrome, Safari w aktualnej na dzień uruchomienia i dwóch poprzednich wersjach.</w:t>
      </w:r>
    </w:p>
    <w:p w14:paraId="5911E85E" w14:textId="77777777" w:rsidR="00F916B6" w:rsidRDefault="00F916B6" w:rsidP="001E7BBA">
      <w:pPr>
        <w:pStyle w:val="Nagwek3"/>
      </w:pPr>
      <w:bookmarkStart w:id="39" w:name="_Toc72921183"/>
      <w:bookmarkStart w:id="40" w:name="_Toc76119819"/>
      <w:bookmarkEnd w:id="39"/>
      <w:r>
        <w:t>Integracja</w:t>
      </w:r>
      <w:bookmarkEnd w:id="40"/>
    </w:p>
    <w:p w14:paraId="1F0C4E2B" w14:textId="33456C22" w:rsidR="00445006" w:rsidRDefault="00445006" w:rsidP="00445006">
      <w:pPr>
        <w:pStyle w:val="Akapitzlist"/>
        <w:numPr>
          <w:ilvl w:val="0"/>
          <w:numId w:val="33"/>
        </w:numPr>
      </w:pPr>
      <w:r>
        <w:t xml:space="preserve">Oprogramowanie zostanie przez Wykonawcę zintegrowane z elementami platformy CENAGIS w zakresie niezbędnym do realizacji celu </w:t>
      </w:r>
      <w:r w:rsidR="00F50902">
        <w:t>Oprogramowani</w:t>
      </w:r>
      <w:r>
        <w:t xml:space="preserve">a, tj. przynajmniej dostępu do metryk i parametrów podsystemów pozwalających </w:t>
      </w:r>
      <w:r w:rsidR="00F50902">
        <w:t>Oprogramowani</w:t>
      </w:r>
      <w:r>
        <w:t>u na naliczenie opłat za wykorzystanie odpowiednich zasobów oraz udostępniania elementom CENAGIS informacji o wykupionych przez użytkownika produktach.</w:t>
      </w:r>
    </w:p>
    <w:p w14:paraId="4F8268BF" w14:textId="2851519C" w:rsidR="00E709AF" w:rsidRDefault="009A2998" w:rsidP="00AA09DF">
      <w:pPr>
        <w:pStyle w:val="Akapitzlist"/>
        <w:numPr>
          <w:ilvl w:val="0"/>
          <w:numId w:val="33"/>
        </w:numPr>
      </w:pPr>
      <w:r>
        <w:t>Zamawiający preferuje podejście, w którym i</w:t>
      </w:r>
      <w:r w:rsidR="00907509">
        <w:t xml:space="preserve">ntegracja </w:t>
      </w:r>
      <w:r>
        <w:t xml:space="preserve">zostanie </w:t>
      </w:r>
      <w:r w:rsidR="00907509">
        <w:t xml:space="preserve">przeprowadzona z wykorzystaniem </w:t>
      </w:r>
      <w:r>
        <w:t>publicznego API</w:t>
      </w:r>
      <w:r w:rsidR="00907509">
        <w:t xml:space="preserve"> </w:t>
      </w:r>
      <w:r w:rsidR="00E30B4D">
        <w:t xml:space="preserve">modułu </w:t>
      </w:r>
      <w:r w:rsidR="007C0D37">
        <w:t xml:space="preserve">agregacji metryk. </w:t>
      </w:r>
    </w:p>
    <w:p w14:paraId="42D1CB75" w14:textId="5BD55C68" w:rsidR="00DD67AE" w:rsidRDefault="00DD67AE" w:rsidP="00C12281">
      <w:pPr>
        <w:pStyle w:val="Akapitzlist"/>
        <w:ind w:left="928" w:firstLine="0"/>
      </w:pPr>
      <w:r>
        <w:t xml:space="preserve">W przypadku, w którym informacje udostępniane poprzez API </w:t>
      </w:r>
      <w:r w:rsidR="00E30B4D">
        <w:t>modułu</w:t>
      </w:r>
      <w:r w:rsidR="000272E8">
        <w:t xml:space="preserve"> agregacji metryk </w:t>
      </w:r>
      <w:r>
        <w:t xml:space="preserve">będą </w:t>
      </w:r>
      <w:r w:rsidR="000272E8">
        <w:t>nie</w:t>
      </w:r>
      <w:r>
        <w:t xml:space="preserve">wystarczające do prawidłowego </w:t>
      </w:r>
      <w:r w:rsidR="00661D5C">
        <w:t xml:space="preserve">zliczania </w:t>
      </w:r>
      <w:r>
        <w:t>wykorzystania zasobów</w:t>
      </w:r>
      <w:r w:rsidR="000272E8">
        <w:t xml:space="preserve"> (np. brak odpowiednich metryk)</w:t>
      </w:r>
      <w:r>
        <w:t xml:space="preserve">, Wykonawca wraz z Zamawiającym </w:t>
      </w:r>
      <w:r w:rsidR="000272E8">
        <w:t xml:space="preserve">określą jakie informacje powinny zostać dodatkowo zagregowane, a </w:t>
      </w:r>
      <w:r>
        <w:t xml:space="preserve">Zamawiający </w:t>
      </w:r>
      <w:r w:rsidR="000272E8">
        <w:t xml:space="preserve">wykona </w:t>
      </w:r>
      <w:r w:rsidR="00661D5C">
        <w:t>prace konfiguracyjne pozwalające na</w:t>
      </w:r>
      <w:r w:rsidR="000272E8">
        <w:t xml:space="preserve"> udostępnienie </w:t>
      </w:r>
      <w:r w:rsidR="00E30B4D">
        <w:t xml:space="preserve">odpowiednich informacji </w:t>
      </w:r>
      <w:r w:rsidR="000272E8">
        <w:t xml:space="preserve">z </w:t>
      </w:r>
      <w:r w:rsidR="00E30B4D">
        <w:t xml:space="preserve">modułu </w:t>
      </w:r>
      <w:r w:rsidR="000272E8">
        <w:t>agregacji metryk</w:t>
      </w:r>
      <w:r w:rsidR="00661D5C">
        <w:t>.</w:t>
      </w:r>
    </w:p>
    <w:p w14:paraId="2065D471" w14:textId="76E7F018" w:rsidR="00907509" w:rsidRDefault="006B7516" w:rsidP="006B7516">
      <w:pPr>
        <w:pStyle w:val="Akapitzlist"/>
        <w:numPr>
          <w:ilvl w:val="0"/>
          <w:numId w:val="33"/>
        </w:numPr>
      </w:pPr>
      <w:r>
        <w:t>Jeśli integracja będzie wymagała dodatkowego</w:t>
      </w:r>
      <w:r w:rsidR="000B5783">
        <w:t xml:space="preserve"> lokalnego </w:t>
      </w:r>
      <w:r>
        <w:t xml:space="preserve">przetworzenia integrowanych danych, ich agregacji, translacji, normalizacji, itp. to Wykonawca będzie zobowiązany do wdrożenia niezbędnych modułów integracyjnych, agentów, skryptów, itp., które logicznie rozumiane są jako część </w:t>
      </w:r>
      <w:r w:rsidR="000B5783">
        <w:t>O</w:t>
      </w:r>
      <w:r>
        <w:t>programowania.</w:t>
      </w:r>
    </w:p>
    <w:p w14:paraId="50689A8E" w14:textId="2346EE6E" w:rsidR="008D700E" w:rsidRPr="00445006" w:rsidRDefault="008D700E" w:rsidP="00445006">
      <w:pPr>
        <w:pStyle w:val="Akapitzlist"/>
        <w:numPr>
          <w:ilvl w:val="0"/>
          <w:numId w:val="33"/>
        </w:numPr>
      </w:pPr>
      <w:r>
        <w:t xml:space="preserve">Oprogramowanie musi udostępniać udokumentowane API w postaci usług REST, dające dostęp do wszystkich funkcjonalności </w:t>
      </w:r>
      <w:r w:rsidR="00F50902">
        <w:t>Oprogramowani</w:t>
      </w:r>
      <w:r>
        <w:t>a.</w:t>
      </w:r>
    </w:p>
    <w:p w14:paraId="361F904D" w14:textId="52B4A8EF" w:rsidR="00F916B6" w:rsidRDefault="006A31ED" w:rsidP="001E7BBA">
      <w:pPr>
        <w:pStyle w:val="Nagwek3"/>
      </w:pPr>
      <w:bookmarkStart w:id="41" w:name="_Toc76119820"/>
      <w:r>
        <w:t>Instruktaż</w:t>
      </w:r>
      <w:bookmarkEnd w:id="41"/>
    </w:p>
    <w:p w14:paraId="73EFBB27" w14:textId="7335B3F8" w:rsidR="00484E12" w:rsidRDefault="00484E12" w:rsidP="00484E12">
      <w:pPr>
        <w:pStyle w:val="Akapitzlist"/>
        <w:numPr>
          <w:ilvl w:val="0"/>
          <w:numId w:val="34"/>
        </w:numPr>
      </w:pPr>
      <w:r>
        <w:t xml:space="preserve">Zamawiający wymaga przeprowadzenia </w:t>
      </w:r>
      <w:r w:rsidR="00B21BC8">
        <w:t>instruktażu</w:t>
      </w:r>
      <w:r>
        <w:t xml:space="preserve"> dla wskazanych administratorów platformy z zakresu administracji, konfiguracji i obsługi </w:t>
      </w:r>
      <w:r w:rsidR="00F50902">
        <w:t>Oprogramowani</w:t>
      </w:r>
      <w:r>
        <w:t>a.</w:t>
      </w:r>
    </w:p>
    <w:p w14:paraId="4EEBB78F" w14:textId="4F7488CB" w:rsidR="00484E12" w:rsidRDefault="00484E12" w:rsidP="00484E12">
      <w:pPr>
        <w:pStyle w:val="Akapitzlist"/>
        <w:numPr>
          <w:ilvl w:val="0"/>
          <w:numId w:val="34"/>
        </w:numPr>
      </w:pPr>
      <w:r>
        <w:t xml:space="preserve">Liczba uczestników </w:t>
      </w:r>
      <w:r w:rsidR="00B21BC8">
        <w:t>instruktażu</w:t>
      </w:r>
      <w:r>
        <w:t>: 5.</w:t>
      </w:r>
    </w:p>
    <w:p w14:paraId="43EDD479" w14:textId="53A82C5D" w:rsidR="00484E12" w:rsidRDefault="00484E12" w:rsidP="00484E12">
      <w:pPr>
        <w:pStyle w:val="Akapitzlist"/>
        <w:numPr>
          <w:ilvl w:val="0"/>
          <w:numId w:val="34"/>
        </w:numPr>
      </w:pPr>
      <w:r>
        <w:lastRenderedPageBreak/>
        <w:t xml:space="preserve">Miejsce </w:t>
      </w:r>
      <w:r w:rsidR="00B21BC8">
        <w:t>instruktażu</w:t>
      </w:r>
      <w:r>
        <w:t xml:space="preserve">: we wskazanej przez Zamawiającego lokalizacji. Dopuszczalna jest forma zdalna, jeśli okoliczności związane z pandemią COVID-19 będą tego wymagały. W przypadku konieczności przeprowadzenia </w:t>
      </w:r>
      <w:r w:rsidR="00B21BC8">
        <w:t>instruktażu</w:t>
      </w:r>
      <w:r>
        <w:t xml:space="preserve"> w formie zdalnej, Wykonawca udostępni odpowiednie środowisko telekonferencyjne. Ponadto Wykonawca będzie nagrywał sesje w postaci filmów zawieranych osobę prowadzącą, wyświetlane materiały i listę uczestników a następnie przekaże Zamawiającemu nagrania, które będą mogły być wykorzystane przez Zamawiającego w celach związanych z kontrolą i audytem projektu.</w:t>
      </w:r>
    </w:p>
    <w:p w14:paraId="15FCF289" w14:textId="560C04FC" w:rsidR="00484E12" w:rsidRPr="00484E12" w:rsidRDefault="00484E12" w:rsidP="00484E12">
      <w:pPr>
        <w:pStyle w:val="Akapitzlist"/>
        <w:numPr>
          <w:ilvl w:val="0"/>
          <w:numId w:val="34"/>
        </w:numPr>
      </w:pPr>
      <w:r>
        <w:t xml:space="preserve">Forma, struktura i treść materiałów </w:t>
      </w:r>
      <w:r w:rsidR="00B21BC8">
        <w:t>instruktażowych</w:t>
      </w:r>
      <w:r>
        <w:t xml:space="preserve"> zostaną zaproponowane i opracowane przez Wykonawcę i podlegać będą weryfikacji i akceptacji Zamawiającego.</w:t>
      </w:r>
    </w:p>
    <w:p w14:paraId="23F13DAD" w14:textId="77777777" w:rsidR="00E918F9" w:rsidRDefault="00F916B6" w:rsidP="00E918F9">
      <w:pPr>
        <w:pStyle w:val="Nagwek3"/>
      </w:pPr>
      <w:bookmarkStart w:id="42" w:name="_Toc76119821"/>
      <w:r>
        <w:t>Testy</w:t>
      </w:r>
      <w:bookmarkEnd w:id="42"/>
    </w:p>
    <w:p w14:paraId="78D7C965" w14:textId="77777777" w:rsidR="00E918F9" w:rsidRDefault="00E918F9" w:rsidP="00E918F9">
      <w:pPr>
        <w:pStyle w:val="Akapitzlist"/>
        <w:numPr>
          <w:ilvl w:val="0"/>
          <w:numId w:val="34"/>
        </w:numPr>
      </w:pPr>
      <w:r w:rsidRPr="00E918F9">
        <w:t>Wykonawca opracuje i dostarczy Zamawiającemu dokument „Plan Testów”.</w:t>
      </w:r>
    </w:p>
    <w:p w14:paraId="095626B3" w14:textId="77777777" w:rsidR="00A570ED" w:rsidRDefault="00A570ED" w:rsidP="00E918F9">
      <w:pPr>
        <w:pStyle w:val="Akapitzlist"/>
        <w:numPr>
          <w:ilvl w:val="0"/>
          <w:numId w:val="34"/>
        </w:numPr>
      </w:pPr>
      <w:r w:rsidRPr="00A570ED">
        <w:t>Dokument „Plan Testów” musi być dostosowany do harmonogramu realizacji zamówienia.</w:t>
      </w:r>
    </w:p>
    <w:p w14:paraId="49175002" w14:textId="77777777" w:rsidR="00A570ED" w:rsidRDefault="00A570ED" w:rsidP="00A570ED">
      <w:pPr>
        <w:pStyle w:val="Akapitzlist"/>
        <w:numPr>
          <w:ilvl w:val="0"/>
          <w:numId w:val="34"/>
        </w:numPr>
      </w:pPr>
      <w:r>
        <w:t>Dokument „Plan Testów” musi zawierać:</w:t>
      </w:r>
    </w:p>
    <w:p w14:paraId="1E65324C" w14:textId="77777777" w:rsidR="00A570ED" w:rsidRDefault="00A570ED" w:rsidP="00A570ED">
      <w:pPr>
        <w:pStyle w:val="Akapitzlist"/>
        <w:numPr>
          <w:ilvl w:val="1"/>
          <w:numId w:val="34"/>
        </w:numPr>
      </w:pPr>
      <w:r>
        <w:t>opis sposobu organizacji testów z uwzględnieniem terminów, lokalizacji, wymaganego sprzętu IT i narzędzi.</w:t>
      </w:r>
    </w:p>
    <w:p w14:paraId="2B4751B9" w14:textId="77777777" w:rsidR="00A570ED" w:rsidRDefault="00A570ED" w:rsidP="00A570ED">
      <w:pPr>
        <w:pStyle w:val="Akapitzlist"/>
        <w:numPr>
          <w:ilvl w:val="1"/>
          <w:numId w:val="34"/>
        </w:numPr>
      </w:pPr>
      <w:r>
        <w:t>listę uczestników z podziałem na role/funkcje podczas trwania testów.</w:t>
      </w:r>
    </w:p>
    <w:p w14:paraId="6A16DDF4" w14:textId="77777777" w:rsidR="00A570ED" w:rsidRDefault="00A570ED" w:rsidP="00A570ED">
      <w:pPr>
        <w:pStyle w:val="Akapitzlist"/>
        <w:numPr>
          <w:ilvl w:val="1"/>
          <w:numId w:val="34"/>
        </w:numPr>
      </w:pPr>
      <w:r>
        <w:t>rodzaje przeprowadzanych testów.</w:t>
      </w:r>
    </w:p>
    <w:p w14:paraId="0A4DB8E1" w14:textId="77777777" w:rsidR="00A570ED" w:rsidRDefault="00A570ED" w:rsidP="00A570ED">
      <w:pPr>
        <w:pStyle w:val="Akapitzlist"/>
        <w:numPr>
          <w:ilvl w:val="1"/>
          <w:numId w:val="34"/>
        </w:numPr>
      </w:pPr>
      <w:r>
        <w:t>dane testowe (opis danych, źródło pochodzenia itp.).</w:t>
      </w:r>
    </w:p>
    <w:p w14:paraId="62BA3E0B" w14:textId="77777777" w:rsidR="00A570ED" w:rsidRDefault="00A570ED" w:rsidP="00A570ED">
      <w:pPr>
        <w:pStyle w:val="Akapitzlist"/>
        <w:numPr>
          <w:ilvl w:val="1"/>
          <w:numId w:val="34"/>
        </w:numPr>
      </w:pPr>
      <w:r>
        <w:t>scenariusze i przypadki testowe.</w:t>
      </w:r>
    </w:p>
    <w:p w14:paraId="1DEB0F94" w14:textId="77777777" w:rsidR="00A570ED" w:rsidRDefault="00A570ED" w:rsidP="00A570ED">
      <w:pPr>
        <w:pStyle w:val="Akapitzlist"/>
        <w:numPr>
          <w:ilvl w:val="1"/>
          <w:numId w:val="34"/>
        </w:numPr>
      </w:pPr>
      <w:r>
        <w:t>opis sposobu rejestracji przebiegu i wyników testów.</w:t>
      </w:r>
    </w:p>
    <w:p w14:paraId="5DC1639A" w14:textId="77777777" w:rsidR="00A570ED" w:rsidRDefault="00A570ED" w:rsidP="00A570ED">
      <w:pPr>
        <w:pStyle w:val="Akapitzlist"/>
        <w:numPr>
          <w:ilvl w:val="1"/>
          <w:numId w:val="34"/>
        </w:numPr>
      </w:pPr>
      <w:r>
        <w:t>testy funkcjonalne, polegające na testowaniu produktów od strony użytkownika, tzw. metoda czarnej skrzynki.</w:t>
      </w:r>
    </w:p>
    <w:p w14:paraId="5F16E5AF" w14:textId="77777777" w:rsidR="00330B58" w:rsidRDefault="00330B58" w:rsidP="00330B58">
      <w:pPr>
        <w:pStyle w:val="Akapitzlist"/>
        <w:numPr>
          <w:ilvl w:val="0"/>
          <w:numId w:val="34"/>
        </w:numPr>
      </w:pPr>
      <w:r>
        <w:t>Dokument „Plan Testów” musi uwzględniać testy:</w:t>
      </w:r>
    </w:p>
    <w:p w14:paraId="0C764325" w14:textId="77777777" w:rsidR="00330B58" w:rsidRDefault="00330B58" w:rsidP="00330B58">
      <w:pPr>
        <w:pStyle w:val="Akapitzlist"/>
        <w:numPr>
          <w:ilvl w:val="1"/>
          <w:numId w:val="34"/>
        </w:numPr>
      </w:pPr>
      <w:r>
        <w:t>akceptacyjne,</w:t>
      </w:r>
    </w:p>
    <w:p w14:paraId="2FFA8A61" w14:textId="77777777" w:rsidR="00330B58" w:rsidRDefault="00330B58" w:rsidP="00330B58">
      <w:pPr>
        <w:pStyle w:val="Akapitzlist"/>
        <w:numPr>
          <w:ilvl w:val="1"/>
          <w:numId w:val="34"/>
        </w:numPr>
      </w:pPr>
      <w:r>
        <w:t xml:space="preserve">bezpieczeństwa </w:t>
      </w:r>
    </w:p>
    <w:p w14:paraId="399B7DF6" w14:textId="77777777" w:rsidR="00330B58" w:rsidRDefault="00330B58" w:rsidP="00E110AE">
      <w:pPr>
        <w:pStyle w:val="Akapitzlist"/>
        <w:numPr>
          <w:ilvl w:val="0"/>
          <w:numId w:val="34"/>
        </w:numPr>
      </w:pPr>
      <w:r>
        <w:t>Zadaniem testów akceptacyjnych jest dokonanie oceny jakości, kompletności i weryfikacja zaimplementowanych funkcjonalności z wyspecyfikowanymi wymaganiami</w:t>
      </w:r>
    </w:p>
    <w:p w14:paraId="1D3C0E3A" w14:textId="77777777" w:rsidR="002065EA" w:rsidRDefault="002065EA" w:rsidP="00E110AE">
      <w:pPr>
        <w:pStyle w:val="Akapitzlist"/>
        <w:numPr>
          <w:ilvl w:val="0"/>
          <w:numId w:val="34"/>
        </w:numPr>
      </w:pPr>
      <w:r>
        <w:t>Dokument „Plan testów” musi uwzględniać testy dla wszystkich elementów i funkcjonalności wdrożonych w ramach niniejszego zamówienia.</w:t>
      </w:r>
    </w:p>
    <w:p w14:paraId="23FA81F7" w14:textId="77777777" w:rsidR="002065EA" w:rsidRDefault="002065EA" w:rsidP="002065EA">
      <w:pPr>
        <w:pStyle w:val="Akapitzlist"/>
        <w:numPr>
          <w:ilvl w:val="0"/>
          <w:numId w:val="34"/>
        </w:numPr>
      </w:pPr>
      <w:r>
        <w:t>Wykonawca musi opracować Raport z testów obejmujący co najmniej:</w:t>
      </w:r>
    </w:p>
    <w:p w14:paraId="5C58B1BA" w14:textId="77777777" w:rsidR="002065EA" w:rsidRDefault="002065EA" w:rsidP="00C96064">
      <w:pPr>
        <w:pStyle w:val="Akapitzlist"/>
        <w:numPr>
          <w:ilvl w:val="1"/>
          <w:numId w:val="34"/>
        </w:numPr>
      </w:pPr>
      <w:r>
        <w:t>opis miejsca i termin przeprowadzenia testów,</w:t>
      </w:r>
    </w:p>
    <w:p w14:paraId="51A713F8" w14:textId="77777777" w:rsidR="002065EA" w:rsidRDefault="002065EA" w:rsidP="00C96064">
      <w:pPr>
        <w:pStyle w:val="Akapitzlist"/>
        <w:numPr>
          <w:ilvl w:val="1"/>
          <w:numId w:val="34"/>
        </w:numPr>
      </w:pPr>
      <w:r>
        <w:t>listę osób biorących udział w testach,</w:t>
      </w:r>
    </w:p>
    <w:p w14:paraId="11B60469" w14:textId="77777777" w:rsidR="002065EA" w:rsidRDefault="002065EA" w:rsidP="00C96064">
      <w:pPr>
        <w:pStyle w:val="Akapitzlist"/>
        <w:numPr>
          <w:ilvl w:val="1"/>
          <w:numId w:val="34"/>
        </w:numPr>
      </w:pPr>
      <w:r>
        <w:t>opis środowiska testowego,</w:t>
      </w:r>
    </w:p>
    <w:p w14:paraId="0ED3F887" w14:textId="77777777" w:rsidR="002065EA" w:rsidRDefault="002065EA" w:rsidP="00C96064">
      <w:pPr>
        <w:pStyle w:val="Akapitzlist"/>
        <w:numPr>
          <w:ilvl w:val="1"/>
          <w:numId w:val="34"/>
        </w:numPr>
      </w:pPr>
      <w:r>
        <w:t>listę zrealizowanych scenariuszy testowych,</w:t>
      </w:r>
    </w:p>
    <w:p w14:paraId="74F21859" w14:textId="77777777" w:rsidR="002065EA" w:rsidRDefault="002065EA" w:rsidP="00C96064">
      <w:pPr>
        <w:pStyle w:val="Akapitzlist"/>
        <w:numPr>
          <w:ilvl w:val="1"/>
          <w:numId w:val="34"/>
        </w:numPr>
      </w:pPr>
      <w:r>
        <w:t>listę zrealizowanych przypadków testowych w ramach scenariuszy testowych,</w:t>
      </w:r>
    </w:p>
    <w:p w14:paraId="069D0F36" w14:textId="77777777" w:rsidR="002065EA" w:rsidRDefault="002065EA" w:rsidP="00C96064">
      <w:pPr>
        <w:pStyle w:val="Akapitzlist"/>
        <w:numPr>
          <w:ilvl w:val="1"/>
          <w:numId w:val="34"/>
        </w:numPr>
      </w:pPr>
      <w:r>
        <w:lastRenderedPageBreak/>
        <w:t>wynik realizacji poszczególnych przypadków testowych i scenariuszy testowych,</w:t>
      </w:r>
    </w:p>
    <w:p w14:paraId="525D4E47" w14:textId="77777777" w:rsidR="002065EA" w:rsidRDefault="002065EA" w:rsidP="00C96064">
      <w:pPr>
        <w:pStyle w:val="Akapitzlist"/>
        <w:numPr>
          <w:ilvl w:val="1"/>
          <w:numId w:val="34"/>
        </w:numPr>
      </w:pPr>
      <w:r>
        <w:t>listę zgłoszonych uwag wraz z adnotacją o sposobie i terminie usunięcia niezgodności.</w:t>
      </w:r>
    </w:p>
    <w:p w14:paraId="6090D474" w14:textId="77777777" w:rsidR="002065EA" w:rsidRPr="00E918F9" w:rsidRDefault="002065EA" w:rsidP="00E110AE">
      <w:pPr>
        <w:pStyle w:val="Akapitzlist"/>
        <w:numPr>
          <w:ilvl w:val="0"/>
          <w:numId w:val="34"/>
        </w:numPr>
      </w:pPr>
      <w:r>
        <w:t>W raporcie z testów akceptacyjnych (testowanie wersji produkcyjnej Systemu) wszystkie testy muszą</w:t>
      </w:r>
      <w:r w:rsidR="00102689">
        <w:t xml:space="preserve"> </w:t>
      </w:r>
      <w:r>
        <w:t>zakończyć się wynikiem pozytywnym.</w:t>
      </w:r>
    </w:p>
    <w:p w14:paraId="2F335E1A" w14:textId="77777777" w:rsidR="00F916B6" w:rsidRDefault="00F916B6" w:rsidP="001E7BBA">
      <w:pPr>
        <w:pStyle w:val="Nagwek3"/>
      </w:pPr>
      <w:bookmarkStart w:id="43" w:name="_Toc76119822"/>
      <w:r>
        <w:t>Bezpieczeństwo</w:t>
      </w:r>
      <w:bookmarkEnd w:id="43"/>
    </w:p>
    <w:p w14:paraId="60ADDDDD" w14:textId="77777777" w:rsidR="001E7BBA" w:rsidRDefault="001E7BBA" w:rsidP="001E7BBA">
      <w:pPr>
        <w:pStyle w:val="Nagwek4"/>
      </w:pPr>
      <w:r>
        <w:t>Uwierzytelnianie</w:t>
      </w:r>
    </w:p>
    <w:p w14:paraId="09256000" w14:textId="1603609A" w:rsidR="006A03D6" w:rsidRPr="006A03D6" w:rsidRDefault="006A03D6" w:rsidP="00E110AE">
      <w:pPr>
        <w:pStyle w:val="Akapitzlist"/>
        <w:numPr>
          <w:ilvl w:val="0"/>
          <w:numId w:val="34"/>
        </w:numPr>
      </w:pPr>
      <w:r>
        <w:t xml:space="preserve">Oprogramowanie musi być zintegrowane z wykorzystywanym w ramach platformy CENAGIS mechanizmem pojedynczego logowania (Single </w:t>
      </w:r>
      <w:proofErr w:type="spellStart"/>
      <w:r>
        <w:t>Sign</w:t>
      </w:r>
      <w:proofErr w:type="spellEnd"/>
      <w:r>
        <w:t xml:space="preserve">-On), umożliwiającym zalogowanym (uwierzytelnionym) użytkownikom uzyskanie dostępu do poszczególnych danych, procesów i interfejsów </w:t>
      </w:r>
      <w:r w:rsidR="00F50902">
        <w:t>Oprogramowani</w:t>
      </w:r>
      <w:r>
        <w:t>a na podstawie przyznanych im uprawnień bez konieczności ponownego logowania.</w:t>
      </w:r>
    </w:p>
    <w:p w14:paraId="79E08503" w14:textId="77777777" w:rsidR="001E7BBA" w:rsidRDefault="001E7BBA" w:rsidP="001E7BBA">
      <w:pPr>
        <w:pStyle w:val="Nagwek4"/>
      </w:pPr>
      <w:r>
        <w:t>Kontrola dostępu</w:t>
      </w:r>
    </w:p>
    <w:p w14:paraId="1AF994D8" w14:textId="30968498" w:rsidR="002E73BD" w:rsidRPr="002E73BD" w:rsidRDefault="002E73BD" w:rsidP="002E73BD">
      <w:pPr>
        <w:pStyle w:val="Akapitzlist"/>
        <w:numPr>
          <w:ilvl w:val="0"/>
          <w:numId w:val="32"/>
        </w:numPr>
      </w:pPr>
      <w:r>
        <w:t xml:space="preserve">Użytkownik </w:t>
      </w:r>
      <w:r w:rsidR="00753011">
        <w:t>O</w:t>
      </w:r>
      <w:r>
        <w:t>programowania musi posiadać możliwość korzystania ze wszystkich funkcjonalności, które są dla niego udostępnione zgodnie z przypisanymi mu uprawnieniami.</w:t>
      </w:r>
    </w:p>
    <w:p w14:paraId="73CFD5B8" w14:textId="77777777" w:rsidR="001E7BBA" w:rsidRDefault="001E7BBA" w:rsidP="001E7BBA">
      <w:pPr>
        <w:pStyle w:val="Nagwek4"/>
      </w:pPr>
      <w:r>
        <w:t>Poufność</w:t>
      </w:r>
    </w:p>
    <w:p w14:paraId="74E905AA" w14:textId="2ABA59A1" w:rsidR="00CB2401" w:rsidRDefault="00460718" w:rsidP="000B5783">
      <w:pPr>
        <w:pStyle w:val="Akapitzlist"/>
        <w:numPr>
          <w:ilvl w:val="0"/>
          <w:numId w:val="32"/>
        </w:numPr>
      </w:pPr>
      <w:r w:rsidRPr="00460718">
        <w:t xml:space="preserve">Oprogramowanie musi zapewniać zaszyfrowaną transmisję danych między stacją kliencką a </w:t>
      </w:r>
      <w:r w:rsidR="00B45CA3">
        <w:t xml:space="preserve">udostępnioną </w:t>
      </w:r>
      <w:r w:rsidR="000B5783">
        <w:t>usług</w:t>
      </w:r>
      <w:r w:rsidR="00B45CA3">
        <w:t>ą</w:t>
      </w:r>
      <w:r w:rsidR="00CB2401">
        <w:t>.</w:t>
      </w:r>
    </w:p>
    <w:p w14:paraId="4A0D3986" w14:textId="07B75955" w:rsidR="00261715" w:rsidRPr="00460718" w:rsidRDefault="00261715" w:rsidP="000B5783">
      <w:pPr>
        <w:pStyle w:val="Akapitzlist"/>
        <w:numPr>
          <w:ilvl w:val="0"/>
          <w:numId w:val="32"/>
        </w:numPr>
      </w:pPr>
      <w:r>
        <w:t>Oprogramow</w:t>
      </w:r>
      <w:r w:rsidR="00935750">
        <w:t>a</w:t>
      </w:r>
      <w:r>
        <w:t xml:space="preserve">nie nie może </w:t>
      </w:r>
      <w:r w:rsidR="00935750">
        <w:t xml:space="preserve">udostępniać ani </w:t>
      </w:r>
      <w:r>
        <w:t>transmitować na zewnątrz infrastruktury Zamawiającego żadnych danych bez gody Zamawiającego</w:t>
      </w:r>
      <w:r w:rsidR="00935750">
        <w:t>, poza danymi prezentowanymi użytkownikowi zgodnie z przypisanymi mu uprawnieniami, w ramach udostępnionych mu interfejsów graficznych.</w:t>
      </w:r>
    </w:p>
    <w:p w14:paraId="43B1F449" w14:textId="77777777" w:rsidR="001E7BBA" w:rsidRDefault="001E7BBA" w:rsidP="001E7BBA">
      <w:pPr>
        <w:pStyle w:val="Nagwek4"/>
      </w:pPr>
      <w:r>
        <w:t>Rozliczalność</w:t>
      </w:r>
    </w:p>
    <w:p w14:paraId="1CF56897" w14:textId="77777777" w:rsidR="00216053" w:rsidRPr="00216053" w:rsidRDefault="00216053" w:rsidP="00216053">
      <w:pPr>
        <w:pStyle w:val="Akapitzlist"/>
        <w:numPr>
          <w:ilvl w:val="0"/>
          <w:numId w:val="32"/>
        </w:numPr>
      </w:pPr>
      <w:r w:rsidRPr="00216053">
        <w:t>Oprogramowanie musi logować lub w inny sposób rejestrować dostęp do poszczególnych operacji wykonywanych przez użytkowników na potrzeby weryfikacji działań i ewentualnego audytu.</w:t>
      </w:r>
    </w:p>
    <w:p w14:paraId="0DBA3B0E" w14:textId="77777777" w:rsidR="00DC17C2" w:rsidRDefault="001E7BBA" w:rsidP="00DC17C2">
      <w:pPr>
        <w:pStyle w:val="Nagwek4"/>
      </w:pPr>
      <w:r>
        <w:lastRenderedPageBreak/>
        <w:t>Kopie bezpieczeństwa</w:t>
      </w:r>
    </w:p>
    <w:p w14:paraId="3C784587" w14:textId="77777777" w:rsidR="00DC17C2" w:rsidRDefault="00DC17C2" w:rsidP="00E110AE">
      <w:pPr>
        <w:pStyle w:val="Akapitzlist"/>
        <w:numPr>
          <w:ilvl w:val="0"/>
          <w:numId w:val="36"/>
        </w:numPr>
      </w:pPr>
      <w:r w:rsidRPr="00DC17C2">
        <w:t xml:space="preserve">Wykonawca jest zobowiązany opracować i wdrożyć </w:t>
      </w:r>
      <w:r>
        <w:t xml:space="preserve">mechanizmy </w:t>
      </w:r>
      <w:r w:rsidRPr="00DC17C2">
        <w:t>tworzenia kopii zapasowych oraz</w:t>
      </w:r>
      <w:r>
        <w:t xml:space="preserve"> </w:t>
      </w:r>
      <w:r w:rsidRPr="00DC17C2">
        <w:t xml:space="preserve">procedury </w:t>
      </w:r>
      <w:r>
        <w:t xml:space="preserve">ich </w:t>
      </w:r>
      <w:r w:rsidRPr="00DC17C2">
        <w:t xml:space="preserve">odtworzenia w przypadku awarii. </w:t>
      </w:r>
    </w:p>
    <w:p w14:paraId="6D1023C8" w14:textId="791AB79E" w:rsidR="00585BAA" w:rsidRDefault="00585BAA" w:rsidP="00E110AE">
      <w:pPr>
        <w:pStyle w:val="Akapitzlist"/>
        <w:numPr>
          <w:ilvl w:val="0"/>
          <w:numId w:val="36"/>
        </w:numPr>
      </w:pPr>
      <w:r>
        <w:t xml:space="preserve">Kopie zapasowe </w:t>
      </w:r>
      <w:r w:rsidR="00F50902">
        <w:t>Oprogramowani</w:t>
      </w:r>
      <w:r>
        <w:t>a muszą być kompleksowe, czyli obejmować w szczególności jego dane, elementy logiki biznesowej, interfejsy użytkownika.</w:t>
      </w:r>
    </w:p>
    <w:p w14:paraId="1F39A466" w14:textId="77777777" w:rsidR="001E7BBA" w:rsidRDefault="001E7BBA" w:rsidP="00DC17C2">
      <w:pPr>
        <w:pStyle w:val="Nagwek4"/>
      </w:pPr>
      <w:r>
        <w:t>Zabezpieczenie przed atakami</w:t>
      </w:r>
    </w:p>
    <w:p w14:paraId="01649089" w14:textId="77777777" w:rsidR="00036183" w:rsidRPr="00036183" w:rsidRDefault="00036183" w:rsidP="00036183">
      <w:pPr>
        <w:pStyle w:val="Akapitzlist"/>
        <w:numPr>
          <w:ilvl w:val="0"/>
          <w:numId w:val="36"/>
        </w:numPr>
      </w:pPr>
      <w:r>
        <w:t>Oprogramowanie powinno być odporne na znane zagrożenia, w tym przynajmniej:</w:t>
      </w:r>
      <w:r w:rsidRPr="00036183">
        <w:t xml:space="preserve"> </w:t>
      </w:r>
    </w:p>
    <w:p w14:paraId="0A098315" w14:textId="77777777" w:rsidR="00036183" w:rsidRPr="00766F76" w:rsidRDefault="00036183" w:rsidP="00036183">
      <w:pPr>
        <w:pStyle w:val="Akapitzlist"/>
        <w:numPr>
          <w:ilvl w:val="1"/>
          <w:numId w:val="36"/>
        </w:numPr>
        <w:rPr>
          <w:lang w:val="en-US"/>
        </w:rPr>
      </w:pPr>
      <w:r w:rsidRPr="00766F76">
        <w:rPr>
          <w:lang w:val="en-US"/>
        </w:rPr>
        <w:t xml:space="preserve">SQL and OS Command Injection. </w:t>
      </w:r>
    </w:p>
    <w:p w14:paraId="29F66FA8" w14:textId="77777777" w:rsidR="00036183" w:rsidRPr="00036183" w:rsidRDefault="00036183" w:rsidP="00036183">
      <w:pPr>
        <w:pStyle w:val="Akapitzlist"/>
        <w:numPr>
          <w:ilvl w:val="1"/>
          <w:numId w:val="36"/>
        </w:numPr>
      </w:pPr>
      <w:r w:rsidRPr="00036183">
        <w:t xml:space="preserve">Cross Site Scripting (XSS). </w:t>
      </w:r>
    </w:p>
    <w:p w14:paraId="6E2659C1" w14:textId="77777777" w:rsidR="00036183" w:rsidRPr="00036183" w:rsidRDefault="00036183" w:rsidP="00036183">
      <w:pPr>
        <w:pStyle w:val="Akapitzlist"/>
        <w:numPr>
          <w:ilvl w:val="1"/>
          <w:numId w:val="36"/>
        </w:numPr>
      </w:pPr>
      <w:r w:rsidRPr="00036183">
        <w:t xml:space="preserve">Cross Site </w:t>
      </w:r>
      <w:proofErr w:type="spellStart"/>
      <w:r w:rsidRPr="00036183">
        <w:t>Request</w:t>
      </w:r>
      <w:proofErr w:type="spellEnd"/>
      <w:r w:rsidRPr="00036183">
        <w:t xml:space="preserve"> </w:t>
      </w:r>
      <w:proofErr w:type="spellStart"/>
      <w:r w:rsidRPr="00036183">
        <w:t>Forgery</w:t>
      </w:r>
      <w:proofErr w:type="spellEnd"/>
      <w:r w:rsidRPr="00036183">
        <w:t xml:space="preserve">. </w:t>
      </w:r>
    </w:p>
    <w:p w14:paraId="504E41E0" w14:textId="77777777" w:rsidR="00036183" w:rsidRPr="00036183" w:rsidRDefault="00036183" w:rsidP="00036183">
      <w:pPr>
        <w:pStyle w:val="Akapitzlist"/>
        <w:numPr>
          <w:ilvl w:val="1"/>
          <w:numId w:val="36"/>
        </w:numPr>
      </w:pPr>
      <w:proofErr w:type="spellStart"/>
      <w:r w:rsidRPr="00036183">
        <w:t>Buffer</w:t>
      </w:r>
      <w:proofErr w:type="spellEnd"/>
      <w:r w:rsidRPr="00036183">
        <w:t xml:space="preserve"> </w:t>
      </w:r>
      <w:proofErr w:type="spellStart"/>
      <w:r w:rsidRPr="00036183">
        <w:t>Overflow</w:t>
      </w:r>
      <w:proofErr w:type="spellEnd"/>
      <w:r w:rsidRPr="00036183">
        <w:t xml:space="preserve">. </w:t>
      </w:r>
    </w:p>
    <w:p w14:paraId="6542213D" w14:textId="77777777" w:rsidR="00036183" w:rsidRPr="00036183" w:rsidRDefault="00036183" w:rsidP="00036183">
      <w:pPr>
        <w:pStyle w:val="Akapitzlist"/>
        <w:numPr>
          <w:ilvl w:val="1"/>
          <w:numId w:val="36"/>
        </w:numPr>
      </w:pPr>
      <w:proofErr w:type="spellStart"/>
      <w:r w:rsidRPr="00036183">
        <w:t>Encoding</w:t>
      </w:r>
      <w:proofErr w:type="spellEnd"/>
      <w:r w:rsidRPr="00036183">
        <w:t xml:space="preserve"> </w:t>
      </w:r>
      <w:proofErr w:type="spellStart"/>
      <w:r w:rsidRPr="00036183">
        <w:t>Attacks</w:t>
      </w:r>
      <w:proofErr w:type="spellEnd"/>
      <w:r w:rsidRPr="00036183">
        <w:t xml:space="preserve">. </w:t>
      </w:r>
    </w:p>
    <w:p w14:paraId="35020C75" w14:textId="77777777" w:rsidR="00036183" w:rsidRPr="00036183" w:rsidRDefault="00036183" w:rsidP="00036183">
      <w:pPr>
        <w:pStyle w:val="Akapitzlist"/>
        <w:numPr>
          <w:ilvl w:val="1"/>
          <w:numId w:val="36"/>
        </w:numPr>
      </w:pPr>
      <w:r w:rsidRPr="00036183">
        <w:t xml:space="preserve">Cookie </w:t>
      </w:r>
      <w:proofErr w:type="spellStart"/>
      <w:r w:rsidRPr="00036183">
        <w:t>Tampering</w:t>
      </w:r>
      <w:proofErr w:type="spellEnd"/>
      <w:r w:rsidRPr="00036183">
        <w:t xml:space="preserve"> / </w:t>
      </w:r>
      <w:proofErr w:type="spellStart"/>
      <w:r w:rsidRPr="00036183">
        <w:t>Poisoning</w:t>
      </w:r>
      <w:proofErr w:type="spellEnd"/>
      <w:r w:rsidRPr="00036183">
        <w:t xml:space="preserve">. </w:t>
      </w:r>
    </w:p>
    <w:p w14:paraId="2AA4C28A" w14:textId="77777777" w:rsidR="00036183" w:rsidRPr="00036183" w:rsidRDefault="00036183" w:rsidP="00036183">
      <w:pPr>
        <w:pStyle w:val="Akapitzlist"/>
        <w:numPr>
          <w:ilvl w:val="1"/>
          <w:numId w:val="36"/>
        </w:numPr>
      </w:pPr>
      <w:proofErr w:type="spellStart"/>
      <w:r w:rsidRPr="00036183">
        <w:t>Session</w:t>
      </w:r>
      <w:proofErr w:type="spellEnd"/>
      <w:r w:rsidRPr="00036183">
        <w:t xml:space="preserve"> </w:t>
      </w:r>
      <w:proofErr w:type="spellStart"/>
      <w:r w:rsidRPr="00036183">
        <w:t>Hijacking</w:t>
      </w:r>
      <w:proofErr w:type="spellEnd"/>
      <w:r w:rsidRPr="00036183">
        <w:t xml:space="preserve">. </w:t>
      </w:r>
    </w:p>
    <w:p w14:paraId="0DC80067" w14:textId="77777777" w:rsidR="00036183" w:rsidRPr="00036183" w:rsidRDefault="00036183" w:rsidP="00036183">
      <w:pPr>
        <w:pStyle w:val="Akapitzlist"/>
        <w:numPr>
          <w:ilvl w:val="1"/>
          <w:numId w:val="36"/>
        </w:numPr>
      </w:pPr>
      <w:proofErr w:type="spellStart"/>
      <w:r w:rsidRPr="00036183">
        <w:t>Broken</w:t>
      </w:r>
      <w:proofErr w:type="spellEnd"/>
      <w:r w:rsidRPr="00036183">
        <w:t xml:space="preserve"> Access Control. </w:t>
      </w:r>
    </w:p>
    <w:p w14:paraId="4CC421D8" w14:textId="77777777" w:rsidR="00036183" w:rsidRPr="00036183" w:rsidRDefault="00036183" w:rsidP="00036183">
      <w:pPr>
        <w:pStyle w:val="Akapitzlist"/>
        <w:numPr>
          <w:ilvl w:val="1"/>
          <w:numId w:val="36"/>
        </w:numPr>
      </w:pPr>
      <w:proofErr w:type="spellStart"/>
      <w:r w:rsidRPr="00036183">
        <w:t>Forceful</w:t>
      </w:r>
      <w:proofErr w:type="spellEnd"/>
      <w:r w:rsidRPr="00036183">
        <w:t xml:space="preserve"> </w:t>
      </w:r>
      <w:proofErr w:type="spellStart"/>
      <w:r w:rsidRPr="00036183">
        <w:t>Browsing</w:t>
      </w:r>
      <w:proofErr w:type="spellEnd"/>
      <w:r w:rsidRPr="00036183">
        <w:t xml:space="preserve"> /Directory </w:t>
      </w:r>
      <w:proofErr w:type="spellStart"/>
      <w:r w:rsidRPr="00036183">
        <w:t>Traversal</w:t>
      </w:r>
      <w:proofErr w:type="spellEnd"/>
      <w:r w:rsidRPr="00036183">
        <w:t xml:space="preserve">. </w:t>
      </w:r>
    </w:p>
    <w:p w14:paraId="1B533EAD" w14:textId="77777777" w:rsidR="00F35FB1" w:rsidRPr="00F35FB1" w:rsidRDefault="00816240" w:rsidP="00F35FB1">
      <w:pPr>
        <w:pStyle w:val="Nagwek3"/>
      </w:pPr>
      <w:bookmarkStart w:id="44" w:name="_Toc76119823"/>
      <w:r>
        <w:t>Analiza i d</w:t>
      </w:r>
      <w:r w:rsidR="00F916B6">
        <w:t>okumentacja</w:t>
      </w:r>
      <w:bookmarkEnd w:id="44"/>
    </w:p>
    <w:p w14:paraId="63983934" w14:textId="77777777" w:rsidR="00216053" w:rsidRDefault="00216053" w:rsidP="00216053">
      <w:pPr>
        <w:pStyle w:val="Akapitzlist"/>
        <w:numPr>
          <w:ilvl w:val="0"/>
          <w:numId w:val="32"/>
        </w:numPr>
      </w:pPr>
      <w:r>
        <w:t>Wykonawca zobowiązany jest do przygotowania dokumentacji niezbędnej do realizacji zamówienia, która będzie podlegała zatwierdzeniu przez Zamawiającego.</w:t>
      </w:r>
    </w:p>
    <w:p w14:paraId="61D76F3B" w14:textId="77777777" w:rsidR="00216053" w:rsidRDefault="00216053" w:rsidP="00216053">
      <w:pPr>
        <w:pStyle w:val="Akapitzlist"/>
        <w:numPr>
          <w:ilvl w:val="0"/>
          <w:numId w:val="32"/>
        </w:numPr>
      </w:pPr>
      <w:r>
        <w:t>Na początku realizacji niniejszego zamówienia Wykonawca przedstawi propozycję zakresu dokumentacji oraz kryteria ich odbioru. Propozycja ta, po zaakceptowaniu przez Zamawiającego będzie podstawą do odbioru poszczególnych elementów dokumentacji.</w:t>
      </w:r>
    </w:p>
    <w:p w14:paraId="20D3277E" w14:textId="77777777" w:rsidR="00816240" w:rsidRDefault="00816240" w:rsidP="00F35FB1">
      <w:pPr>
        <w:pStyle w:val="Akapitzlist"/>
        <w:numPr>
          <w:ilvl w:val="0"/>
          <w:numId w:val="32"/>
        </w:numPr>
      </w:pPr>
      <w:r>
        <w:t>Wykonawca zobowiązany jest do uzgodnienia przebiegu procesów biznesowych z Zamawiającym na etapie analizy przedwdrożeniowej.</w:t>
      </w:r>
    </w:p>
    <w:p w14:paraId="5F9EC651" w14:textId="426FDFBA" w:rsidR="00216053" w:rsidRDefault="00216053" w:rsidP="00216053">
      <w:pPr>
        <w:pStyle w:val="Akapitzlist"/>
        <w:numPr>
          <w:ilvl w:val="0"/>
          <w:numId w:val="32"/>
        </w:numPr>
      </w:pPr>
      <w:r>
        <w:t xml:space="preserve">Wykonawca opracuje Projekt </w:t>
      </w:r>
      <w:r w:rsidR="00E01D26">
        <w:t>funkcjonalno</w:t>
      </w:r>
      <w:r>
        <w:t>-</w:t>
      </w:r>
      <w:r w:rsidR="00E01D26">
        <w:t>techniczny</w:t>
      </w:r>
      <w:r>
        <w:t>, w którym przedstawi przynajmniej:</w:t>
      </w:r>
    </w:p>
    <w:p w14:paraId="692AFE72" w14:textId="77777777" w:rsidR="00216053" w:rsidRDefault="00216053" w:rsidP="00216053">
      <w:pPr>
        <w:pStyle w:val="Akapitzlist"/>
        <w:numPr>
          <w:ilvl w:val="1"/>
          <w:numId w:val="32"/>
        </w:numPr>
      </w:pPr>
      <w:r>
        <w:t xml:space="preserve">szczegółowy Opis architektury rozwiązania oraz opis powiązań z integrowanymi systemami zewnętrznymi: </w:t>
      </w:r>
    </w:p>
    <w:p w14:paraId="31704045" w14:textId="77777777" w:rsidR="00216053" w:rsidRDefault="00216053" w:rsidP="00216053">
      <w:pPr>
        <w:pStyle w:val="Akapitzlist"/>
        <w:numPr>
          <w:ilvl w:val="2"/>
          <w:numId w:val="32"/>
        </w:numPr>
      </w:pPr>
      <w:r>
        <w:t>założenia i ograniczenia,</w:t>
      </w:r>
    </w:p>
    <w:p w14:paraId="3A5E5D46" w14:textId="77777777" w:rsidR="00216053" w:rsidRDefault="00216053" w:rsidP="00216053">
      <w:pPr>
        <w:pStyle w:val="Akapitzlist"/>
        <w:numPr>
          <w:ilvl w:val="2"/>
          <w:numId w:val="32"/>
        </w:numPr>
      </w:pPr>
      <w:r>
        <w:t>schematy i opisy umiejscowienia Oprogramowania, podsystemów / modułów / aplikacji w architekturze informatycznej Zamawiającego oraz ich powiązań z systemami / modułami / aplikacjami zewnętrznymi,</w:t>
      </w:r>
    </w:p>
    <w:p w14:paraId="512D27D6" w14:textId="77777777" w:rsidR="00216053" w:rsidRDefault="00216053" w:rsidP="00216053">
      <w:pPr>
        <w:pStyle w:val="Akapitzlist"/>
        <w:numPr>
          <w:ilvl w:val="2"/>
          <w:numId w:val="32"/>
        </w:numPr>
      </w:pPr>
      <w:r>
        <w:t>uwzględnienie aspektów wydajności i bezpieczeństwa,</w:t>
      </w:r>
    </w:p>
    <w:p w14:paraId="4C5E1BAD" w14:textId="77777777" w:rsidR="00216053" w:rsidRDefault="00216053" w:rsidP="00216053">
      <w:pPr>
        <w:pStyle w:val="Akapitzlist"/>
        <w:numPr>
          <w:ilvl w:val="2"/>
          <w:numId w:val="32"/>
        </w:numPr>
      </w:pPr>
      <w:r>
        <w:t>charakterystyka odbiorców,</w:t>
      </w:r>
    </w:p>
    <w:p w14:paraId="51589B01" w14:textId="77777777" w:rsidR="00216053" w:rsidRDefault="00216053" w:rsidP="00216053">
      <w:pPr>
        <w:pStyle w:val="Akapitzlist"/>
        <w:numPr>
          <w:ilvl w:val="2"/>
          <w:numId w:val="32"/>
        </w:numPr>
      </w:pPr>
      <w:r>
        <w:t>ustalenie zakresu wprowadzanych danych,</w:t>
      </w:r>
    </w:p>
    <w:p w14:paraId="4F3F696D" w14:textId="77777777" w:rsidR="00216053" w:rsidRDefault="00216053" w:rsidP="00216053">
      <w:pPr>
        <w:pStyle w:val="Akapitzlist"/>
        <w:numPr>
          <w:ilvl w:val="2"/>
          <w:numId w:val="32"/>
        </w:numPr>
      </w:pPr>
      <w:r>
        <w:lastRenderedPageBreak/>
        <w:t>szczegółowe wymagania dotyczące środowiska uruchomieniowego,</w:t>
      </w:r>
    </w:p>
    <w:p w14:paraId="4EBC624C" w14:textId="77777777" w:rsidR="00216053" w:rsidRDefault="00216053" w:rsidP="00216053">
      <w:pPr>
        <w:pStyle w:val="Akapitzlist"/>
        <w:numPr>
          <w:ilvl w:val="2"/>
          <w:numId w:val="32"/>
        </w:numPr>
      </w:pPr>
      <w:r>
        <w:t>określenie wymagań dotyczących interfejsów z podsystemami,</w:t>
      </w:r>
    </w:p>
    <w:p w14:paraId="2C13E670" w14:textId="77777777" w:rsidR="00216053" w:rsidRDefault="00216053" w:rsidP="00216053">
      <w:pPr>
        <w:pStyle w:val="Akapitzlist"/>
        <w:numPr>
          <w:ilvl w:val="2"/>
          <w:numId w:val="32"/>
        </w:numPr>
      </w:pPr>
      <w:r>
        <w:t>opis parametrów wymaganych do poprawnej pracy wdrażanego Oprogramowania,</w:t>
      </w:r>
    </w:p>
    <w:p w14:paraId="3C48574D" w14:textId="245B9666" w:rsidR="00216053" w:rsidRDefault="00E01D26" w:rsidP="00216053">
      <w:pPr>
        <w:pStyle w:val="Akapitzlist"/>
        <w:numPr>
          <w:ilvl w:val="1"/>
          <w:numId w:val="32"/>
        </w:numPr>
      </w:pPr>
      <w:r>
        <w:t>z</w:t>
      </w:r>
      <w:r w:rsidR="00216053">
        <w:t>astosowane rozwiązania muszą spełniać wszystkie wymagania Zamawiającego.</w:t>
      </w:r>
    </w:p>
    <w:p w14:paraId="3E49F166" w14:textId="77777777" w:rsidR="00216053" w:rsidRDefault="00216053" w:rsidP="00216053">
      <w:pPr>
        <w:pStyle w:val="Akapitzlist"/>
        <w:numPr>
          <w:ilvl w:val="0"/>
          <w:numId w:val="32"/>
        </w:numPr>
      </w:pPr>
      <w:r>
        <w:t>Wykonawca opracuje dokumentację powykonawczą, zawierającą:</w:t>
      </w:r>
    </w:p>
    <w:p w14:paraId="35BEBA62" w14:textId="77777777" w:rsidR="00216053" w:rsidRDefault="00216053" w:rsidP="00216053">
      <w:pPr>
        <w:pStyle w:val="Akapitzlist"/>
        <w:numPr>
          <w:ilvl w:val="1"/>
          <w:numId w:val="32"/>
        </w:numPr>
      </w:pPr>
      <w:r>
        <w:t>zaktualizowany projekt techniczny Systemu,</w:t>
      </w:r>
    </w:p>
    <w:p w14:paraId="710123C1" w14:textId="77777777" w:rsidR="00216053" w:rsidRDefault="00216053" w:rsidP="00216053">
      <w:pPr>
        <w:pStyle w:val="Akapitzlist"/>
        <w:numPr>
          <w:ilvl w:val="1"/>
          <w:numId w:val="32"/>
        </w:numPr>
      </w:pPr>
      <w:r>
        <w:t xml:space="preserve">opis wykonanych instalacji, </w:t>
      </w:r>
    </w:p>
    <w:p w14:paraId="53C5A15E" w14:textId="77777777" w:rsidR="00216053" w:rsidRDefault="00216053" w:rsidP="00216053">
      <w:pPr>
        <w:pStyle w:val="Akapitzlist"/>
        <w:numPr>
          <w:ilvl w:val="1"/>
          <w:numId w:val="32"/>
        </w:numPr>
      </w:pPr>
      <w:r>
        <w:t>dokumentację API (przewodnik integratora, przewodnik użytkownika dla usług),</w:t>
      </w:r>
    </w:p>
    <w:p w14:paraId="5FCC6F89" w14:textId="77777777" w:rsidR="00216053" w:rsidRDefault="00216053" w:rsidP="00216053">
      <w:pPr>
        <w:pStyle w:val="Akapitzlist"/>
        <w:numPr>
          <w:ilvl w:val="1"/>
          <w:numId w:val="32"/>
        </w:numPr>
      </w:pPr>
      <w:r>
        <w:t>podręcznik administratora opisujący sposób użycia poszczególnych funkcji Systemu</w:t>
      </w:r>
    </w:p>
    <w:p w14:paraId="40DFB32F" w14:textId="77777777" w:rsidR="00216053" w:rsidRDefault="00216053" w:rsidP="00216053">
      <w:pPr>
        <w:pStyle w:val="Akapitzlist"/>
        <w:numPr>
          <w:ilvl w:val="1"/>
          <w:numId w:val="32"/>
        </w:numPr>
      </w:pPr>
      <w:r>
        <w:t>procedury działania administratora Oprogramowania,</w:t>
      </w:r>
    </w:p>
    <w:p w14:paraId="60E9F8CD" w14:textId="68A5967A" w:rsidR="00216053" w:rsidRDefault="00216053" w:rsidP="00216053">
      <w:pPr>
        <w:pStyle w:val="Akapitzlist"/>
        <w:numPr>
          <w:ilvl w:val="1"/>
          <w:numId w:val="32"/>
        </w:numPr>
      </w:pPr>
      <w:r>
        <w:t>procedury związane z backupem</w:t>
      </w:r>
      <w:r w:rsidR="00E01D26">
        <w:t xml:space="preserve"> (konfiguracja, wykonanie, przywrócenie)</w:t>
      </w:r>
    </w:p>
    <w:p w14:paraId="4D8FAECB" w14:textId="77777777" w:rsidR="00216053" w:rsidRDefault="00216053" w:rsidP="00216053">
      <w:pPr>
        <w:pStyle w:val="Akapitzlist"/>
        <w:numPr>
          <w:ilvl w:val="1"/>
          <w:numId w:val="32"/>
        </w:numPr>
      </w:pPr>
      <w:r>
        <w:t>dokumentację bazy danych Oprogramowania.</w:t>
      </w:r>
    </w:p>
    <w:p w14:paraId="1C318A0C" w14:textId="77777777" w:rsidR="00816240" w:rsidRPr="00816240" w:rsidRDefault="00216053" w:rsidP="00C12082">
      <w:pPr>
        <w:pStyle w:val="Akapitzlist"/>
        <w:numPr>
          <w:ilvl w:val="0"/>
          <w:numId w:val="32"/>
        </w:numPr>
      </w:pPr>
      <w:r>
        <w:t>Cała dokumentacja związana z zamówieniem powinna być prowadzona w języku polskim i dostarczona w wersji elektronicznej w formie plików PDF oraz DOC, oznaczonych numerem wersji, datą wersji oraz z dołączoną tabelą rejestracji zmian.</w:t>
      </w:r>
    </w:p>
    <w:p w14:paraId="3389C235" w14:textId="186307B1" w:rsidR="00F916B6" w:rsidRDefault="00F916B6" w:rsidP="001E7BBA">
      <w:pPr>
        <w:pStyle w:val="Nagwek3"/>
      </w:pPr>
      <w:bookmarkStart w:id="45" w:name="_Toc76119824"/>
      <w:r>
        <w:t>Licencjonowanie</w:t>
      </w:r>
      <w:bookmarkEnd w:id="45"/>
    </w:p>
    <w:p w14:paraId="7422456C" w14:textId="7941AA3D" w:rsidR="003A0D69" w:rsidRDefault="00B23641" w:rsidP="00707F86">
      <w:pPr>
        <w:pStyle w:val="Akapitzlist"/>
        <w:numPr>
          <w:ilvl w:val="0"/>
          <w:numId w:val="35"/>
        </w:numPr>
      </w:pPr>
      <w:r>
        <w:t>Wykonawca udzieli na rzecz Zamawiającego</w:t>
      </w:r>
      <w:r w:rsidR="004B6815">
        <w:t xml:space="preserve"> </w:t>
      </w:r>
      <w:r w:rsidR="00E01D26">
        <w:t>nie</w:t>
      </w:r>
      <w:r w:rsidR="004B6815">
        <w:t>ograniczonej czasowo</w:t>
      </w:r>
      <w:r>
        <w:t xml:space="preserve"> licencji niewyłącznej, bez ograniczeń terytorialnych, bez ograniczenia liczby stanowisk</w:t>
      </w:r>
      <w:r w:rsidR="00855BAB">
        <w:t xml:space="preserve">, </w:t>
      </w:r>
      <w:r>
        <w:t>użytkowników</w:t>
      </w:r>
      <w:r w:rsidR="00855BAB">
        <w:t xml:space="preserve">, klientów, zdarzeń, mierzonych punktów czy innych parametrów technicznych </w:t>
      </w:r>
      <w:r>
        <w:t xml:space="preserve">na </w:t>
      </w:r>
      <w:r w:rsidR="009772ED">
        <w:t xml:space="preserve">wykorzystanie </w:t>
      </w:r>
      <w:r w:rsidR="00B45CA3">
        <w:t xml:space="preserve">Oprogramowania </w:t>
      </w:r>
      <w:r w:rsidR="005E6B3E">
        <w:t xml:space="preserve">zgodnie z </w:t>
      </w:r>
      <w:r>
        <w:t>założenia</w:t>
      </w:r>
      <w:r w:rsidR="005E6B3E">
        <w:t xml:space="preserve">mi i celem zamówienia </w:t>
      </w:r>
      <w:r>
        <w:t>określon</w:t>
      </w:r>
      <w:r w:rsidR="005E6B3E">
        <w:t xml:space="preserve">ymi </w:t>
      </w:r>
      <w:r>
        <w:t>w OPZ.</w:t>
      </w:r>
      <w:r w:rsidR="00707F86">
        <w:t xml:space="preserve"> </w:t>
      </w:r>
    </w:p>
    <w:p w14:paraId="184744B4" w14:textId="2113DC71" w:rsidR="0087721C" w:rsidRDefault="00B23641" w:rsidP="0087721C">
      <w:pPr>
        <w:pStyle w:val="Akapitzlist"/>
        <w:numPr>
          <w:ilvl w:val="0"/>
          <w:numId w:val="35"/>
        </w:numPr>
      </w:pPr>
      <w:r>
        <w:t xml:space="preserve">Oprogramowanie musi zostać </w:t>
      </w:r>
      <w:r w:rsidR="00F7630B">
        <w:t xml:space="preserve">dostarczone </w:t>
      </w:r>
      <w:r>
        <w:t xml:space="preserve">kompletne. Wykonawca dostarczy wraz z Oprogramowaniem wszelkie dodatkowe licencje niezbędne do </w:t>
      </w:r>
      <w:r w:rsidR="003A0D69">
        <w:t xml:space="preserve">wykorzystania </w:t>
      </w:r>
      <w:r>
        <w:t>Oprogramowania zgodnie z celem tego zamówienia.</w:t>
      </w:r>
    </w:p>
    <w:p w14:paraId="66E6B164" w14:textId="11FCA0E3" w:rsidR="009772ED" w:rsidRDefault="009772ED" w:rsidP="00B23641">
      <w:pPr>
        <w:pStyle w:val="Akapitzlist"/>
        <w:numPr>
          <w:ilvl w:val="0"/>
          <w:numId w:val="35"/>
        </w:numPr>
      </w:pPr>
      <w:r>
        <w:t xml:space="preserve">Licencja nie może ograniczać Zamawiającego w możliwościach integracji z kolejnymi podsystemami oraz dalszej konfiguracji i parametryzacji </w:t>
      </w:r>
      <w:r w:rsidR="00F50902">
        <w:t>Oprogramowani</w:t>
      </w:r>
      <w:r>
        <w:t>a.</w:t>
      </w:r>
    </w:p>
    <w:p w14:paraId="78F9F7D0" w14:textId="77777777" w:rsidR="00F916B6" w:rsidRDefault="00F916B6" w:rsidP="001E7BBA">
      <w:pPr>
        <w:pStyle w:val="Nagwek3"/>
      </w:pPr>
      <w:bookmarkStart w:id="46" w:name="_Toc76119825"/>
      <w:r>
        <w:t>Roz</w:t>
      </w:r>
      <w:r w:rsidR="001E7BBA">
        <w:t>szerzalność</w:t>
      </w:r>
      <w:bookmarkEnd w:id="46"/>
    </w:p>
    <w:p w14:paraId="28A4D7B5" w14:textId="23B4E308" w:rsidR="00E3441B" w:rsidRDefault="00E3441B" w:rsidP="00E3441B">
      <w:pPr>
        <w:pStyle w:val="Akapitzlist"/>
        <w:numPr>
          <w:ilvl w:val="0"/>
          <w:numId w:val="31"/>
        </w:numPr>
      </w:pPr>
      <w:r>
        <w:t xml:space="preserve">Oprogramowanie musi pozwalać na dodawanie kolejnych źródeł metryk na potrzeby konfiguracji nowych reguł rozliczania bez konieczności ponownej kompilacji </w:t>
      </w:r>
      <w:r w:rsidR="000B7D10">
        <w:t>O</w:t>
      </w:r>
      <w:r>
        <w:t>programowania lub jego części i bez konieczności ponoszenia przez Zamawiającego kosztów związanych z niezbędnymi do tego celu licencjami.</w:t>
      </w:r>
    </w:p>
    <w:p w14:paraId="1347A936" w14:textId="6D767714" w:rsidR="0087721C" w:rsidRDefault="0087721C" w:rsidP="00E3441B">
      <w:pPr>
        <w:pStyle w:val="Akapitzlist"/>
        <w:numPr>
          <w:ilvl w:val="0"/>
          <w:numId w:val="31"/>
        </w:numPr>
      </w:pPr>
      <w:r>
        <w:t>Oprogramowanie musi zostać dostarczone wraz z dokumentacją opisując</w:t>
      </w:r>
      <w:r w:rsidR="00BB668A">
        <w:t>ą</w:t>
      </w:r>
      <w:r>
        <w:t xml:space="preserve"> wszystkie funkcjonalności i działania konfiguracyjne niezbędne Zamawiającemu do samodzielnego </w:t>
      </w:r>
      <w:r w:rsidR="00BB668A">
        <w:t xml:space="preserve">konfigurowania i </w:t>
      </w:r>
      <w:r>
        <w:t>r</w:t>
      </w:r>
      <w:r w:rsidR="00BB668A">
        <w:t>ozszerzania zakresu rozliczanych elementów Platformy.</w:t>
      </w:r>
    </w:p>
    <w:p w14:paraId="56F3F905" w14:textId="5DEDE765" w:rsidR="00E3441B" w:rsidRDefault="00E3441B" w:rsidP="00E110AE">
      <w:pPr>
        <w:pStyle w:val="Akapitzlist"/>
        <w:numPr>
          <w:ilvl w:val="0"/>
          <w:numId w:val="31"/>
        </w:numPr>
      </w:pPr>
      <w:r>
        <w:lastRenderedPageBreak/>
        <w:t>Wymaga się od Wykonawcy stosowania w Oprogramowaniu jednolitych rozwiązań - komponenty tego samego typu muszą być implementowane w ten sam sposób (poprzez użycie tego samego podejścia).</w:t>
      </w:r>
    </w:p>
    <w:p w14:paraId="3CD119B8" w14:textId="4EA85ECC" w:rsidR="00B45CA3" w:rsidRDefault="00201AA9">
      <w:pPr>
        <w:pStyle w:val="Nagwek3"/>
      </w:pPr>
      <w:bookmarkStart w:id="47" w:name="_Toc76119826"/>
      <w:r>
        <w:t>Eksport i import</w:t>
      </w:r>
      <w:bookmarkEnd w:id="47"/>
    </w:p>
    <w:p w14:paraId="77AD79D7" w14:textId="1E3FB881" w:rsidR="00B45CA3" w:rsidRDefault="00B45CA3" w:rsidP="00B45CA3">
      <w:pPr>
        <w:pStyle w:val="Akapitzlist"/>
        <w:numPr>
          <w:ilvl w:val="0"/>
          <w:numId w:val="31"/>
        </w:numPr>
      </w:pPr>
      <w:r>
        <w:t>Oprogramowanie musi pozwalać</w:t>
      </w:r>
      <w:r w:rsidR="00201AA9">
        <w:t xml:space="preserve"> administratorowi Zamawiającego</w:t>
      </w:r>
      <w:r>
        <w:t xml:space="preserve"> na eksport kompletnych danych Zamawiającego do plików o zdefiniowanej strukturze.</w:t>
      </w:r>
    </w:p>
    <w:p w14:paraId="1C8AF34C" w14:textId="74C33DE9" w:rsidR="00201AA9" w:rsidRPr="00B45CA3" w:rsidRDefault="00201AA9" w:rsidP="00CE443B">
      <w:pPr>
        <w:pStyle w:val="Akapitzlist"/>
        <w:numPr>
          <w:ilvl w:val="0"/>
          <w:numId w:val="31"/>
        </w:numPr>
      </w:pPr>
      <w:r>
        <w:t xml:space="preserve">Oprogramowanie musi pozwalać administratorowi Zamawiającego na import kompletnych danych, niezbędnych do właściwego funkcjonowania </w:t>
      </w:r>
      <w:r w:rsidR="00F50902">
        <w:t>Oprogramowani</w:t>
      </w:r>
      <w:r>
        <w:t>a z plików dostarczonych przez Zamawiającego</w:t>
      </w:r>
    </w:p>
    <w:p w14:paraId="68A50C7B" w14:textId="77777777" w:rsidR="001609D0" w:rsidRDefault="001609D0">
      <w:pPr>
        <w:pStyle w:val="Nagwek1"/>
      </w:pPr>
      <w:bookmarkStart w:id="48" w:name="_Toc76119827"/>
      <w:r>
        <w:t>Koncepcja zarządzania</w:t>
      </w:r>
      <w:bookmarkEnd w:id="48"/>
    </w:p>
    <w:p w14:paraId="1EDCB875" w14:textId="77777777" w:rsidR="001609D0" w:rsidRDefault="001609D0" w:rsidP="001609D0">
      <w:pPr>
        <w:pStyle w:val="Nagwek2"/>
      </w:pPr>
      <w:bookmarkStart w:id="49" w:name="_Ref57025192"/>
      <w:bookmarkStart w:id="50" w:name="_Toc76119828"/>
      <w:r>
        <w:t>Etapy zamówienia</w:t>
      </w:r>
      <w:bookmarkEnd w:id="49"/>
      <w:bookmarkEnd w:id="50"/>
    </w:p>
    <w:p w14:paraId="149D17F4" w14:textId="45240F58" w:rsidR="00EC58D3" w:rsidRDefault="00EC58D3" w:rsidP="00103A37">
      <w:pPr>
        <w:jc w:val="both"/>
      </w:pPr>
      <w:r>
        <w:t xml:space="preserve">Realizacja niniejszego zamówienia została podzielona na </w:t>
      </w:r>
      <w:r w:rsidR="00251492">
        <w:t>etapy opisane w kolejnych podrozdziałach. Wymaga się, aby Wykonawca dokonał uszczegółowienia poszczególnych etapów o zadania, produkty wytworzone w ramach tych zadań oraz o szacowane wykorzystanie zasobów Zamawiającego</w:t>
      </w:r>
      <w:r w:rsidR="00F14C5A">
        <w:t xml:space="preserve"> niezbędnych do realizacji poszczególnych etapów</w:t>
      </w:r>
      <w:r w:rsidR="00251492">
        <w:t xml:space="preserve">. </w:t>
      </w:r>
    </w:p>
    <w:p w14:paraId="69ACAF00" w14:textId="4A318668" w:rsidR="00EC58D3" w:rsidRDefault="00EC58D3" w:rsidP="00EC58D3">
      <w:pPr>
        <w:pStyle w:val="Nagwek3"/>
      </w:pPr>
      <w:bookmarkStart w:id="51" w:name="_Toc76119829"/>
      <w:r>
        <w:t>Etap I – Inicjowanie</w:t>
      </w:r>
      <w:bookmarkEnd w:id="51"/>
    </w:p>
    <w:p w14:paraId="20C27828" w14:textId="77777777" w:rsidR="00EC58D3" w:rsidRDefault="00EC58D3" w:rsidP="00103A37">
      <w:pPr>
        <w:jc w:val="both"/>
      </w:pPr>
      <w:r>
        <w:t>W ramach Etapu I przewiduje się staranne i precyzyjne zaplanowanie wdrożenia, przygotowanie szczegółowego harmonogramu</w:t>
      </w:r>
      <w:r w:rsidR="00285EEB">
        <w:t xml:space="preserve"> wdrożenia i uzyskanie akceptacji Zamawiającego.</w:t>
      </w:r>
    </w:p>
    <w:p w14:paraId="5F88523F" w14:textId="7B485E4B" w:rsidR="00EC58D3" w:rsidRDefault="00EC58D3" w:rsidP="00EC58D3">
      <w:pPr>
        <w:pStyle w:val="Nagwek3"/>
      </w:pPr>
      <w:bookmarkStart w:id="52" w:name="_Toc76119830"/>
      <w:r>
        <w:t xml:space="preserve">Etap II – </w:t>
      </w:r>
      <w:r w:rsidR="0037306C">
        <w:t>Analiza i o</w:t>
      </w:r>
      <w:r>
        <w:t>pracowanie prototypów</w:t>
      </w:r>
      <w:bookmarkEnd w:id="52"/>
      <w:r>
        <w:t xml:space="preserve"> </w:t>
      </w:r>
    </w:p>
    <w:p w14:paraId="040C4D1B" w14:textId="012B1965" w:rsidR="00253C99" w:rsidRDefault="00EC58D3" w:rsidP="00103A37">
      <w:pPr>
        <w:jc w:val="both"/>
      </w:pPr>
      <w:r>
        <w:t>W ramach niniejszego etapu przewiduje się przeprowadzenie identyfikacji potrzeb, określenie</w:t>
      </w:r>
      <w:r w:rsidR="003173C3">
        <w:t xml:space="preserve"> </w:t>
      </w:r>
      <w:r>
        <w:t xml:space="preserve">kontekstu użytkownika, a także </w:t>
      </w:r>
      <w:r w:rsidR="003173C3">
        <w:t xml:space="preserve">doprecyzowanie </w:t>
      </w:r>
      <w:r>
        <w:t>wymagań</w:t>
      </w:r>
      <w:r w:rsidR="002F6110">
        <w:t xml:space="preserve">, w tym opracowanie konkretnych scenariuszy użycia </w:t>
      </w:r>
      <w:r w:rsidR="00F50902">
        <w:t>Oprogramowani</w:t>
      </w:r>
      <w:r w:rsidR="002F6110">
        <w:t>a billingowego.</w:t>
      </w:r>
      <w:r w:rsidR="00253C99">
        <w:t xml:space="preserve"> </w:t>
      </w:r>
    </w:p>
    <w:p w14:paraId="2BE22DB4" w14:textId="18A10F87" w:rsidR="00C347B7" w:rsidRDefault="00C347B7" w:rsidP="00103A37">
      <w:pPr>
        <w:jc w:val="both"/>
      </w:pPr>
      <w:r>
        <w:t xml:space="preserve">Również na tym etapie zostanie przeprowadzona analiza zakresu integracji </w:t>
      </w:r>
      <w:r w:rsidR="00F50902">
        <w:t>Oprogramowani</w:t>
      </w:r>
      <w:r>
        <w:t xml:space="preserve">a billingowego z </w:t>
      </w:r>
      <w:r w:rsidR="00E30B4D">
        <w:t>modułem</w:t>
      </w:r>
      <w:r>
        <w:t xml:space="preserve"> </w:t>
      </w:r>
      <w:r w:rsidR="000B7D10">
        <w:t>agregacji metryk</w:t>
      </w:r>
      <w:r>
        <w:t xml:space="preserve">. Zamawiający udostępni Wykonawcy niezbędną dokumentację i udzieli niezbędnego wsparcia w tym zakresie. </w:t>
      </w:r>
    </w:p>
    <w:p w14:paraId="0BC8322D" w14:textId="75DD7273" w:rsidR="003173C3" w:rsidRDefault="002F6110" w:rsidP="00103A37">
      <w:pPr>
        <w:jc w:val="both"/>
      </w:pPr>
      <w:r>
        <w:t xml:space="preserve">W wyniku przeprowadzenia ww. analiz Wykonawca utworzy projekt techniczny, na podstawie którego </w:t>
      </w:r>
      <w:r w:rsidR="00EC58D3">
        <w:t xml:space="preserve">opracuje i </w:t>
      </w:r>
      <w:r w:rsidR="005E7C64">
        <w:t xml:space="preserve">udostępni </w:t>
      </w:r>
      <w:r w:rsidR="00EC58D3">
        <w:t xml:space="preserve">Zamawiającemu </w:t>
      </w:r>
      <w:r w:rsidR="003173C3">
        <w:t>p</w:t>
      </w:r>
      <w:r w:rsidR="00EC58D3">
        <w:t>rototyp</w:t>
      </w:r>
      <w:r w:rsidR="003173C3">
        <w:t xml:space="preserve"> </w:t>
      </w:r>
      <w:r w:rsidR="00F50902">
        <w:t>Oprogramowani</w:t>
      </w:r>
      <w:r w:rsidR="003173C3">
        <w:t xml:space="preserve">a. Zakres i sposób </w:t>
      </w:r>
      <w:r w:rsidR="005E7C64">
        <w:t xml:space="preserve">udostępnienia </w:t>
      </w:r>
      <w:r w:rsidR="003173C3">
        <w:t>prototypu będzie wynikiem ustaleń z Zamawiającym przeprowadzonych w ramach tego etapu.</w:t>
      </w:r>
    </w:p>
    <w:p w14:paraId="1A39A26B" w14:textId="77777777" w:rsidR="003173C3" w:rsidRDefault="003173C3" w:rsidP="003173C3">
      <w:pPr>
        <w:pStyle w:val="Nagwek3"/>
      </w:pPr>
      <w:bookmarkStart w:id="53" w:name="_Toc76119831"/>
      <w:r>
        <w:lastRenderedPageBreak/>
        <w:t>Etap III - Uruchomienie</w:t>
      </w:r>
      <w:bookmarkEnd w:id="53"/>
    </w:p>
    <w:p w14:paraId="3018B3F2" w14:textId="0709CA98" w:rsidR="00EC58D3" w:rsidRDefault="003173C3" w:rsidP="003B3DCA">
      <w:pPr>
        <w:jc w:val="both"/>
      </w:pPr>
      <w:r>
        <w:t xml:space="preserve">Na podstawie zaprezentowanego we wcześniejszym etapie prototypu, Wykonawca </w:t>
      </w:r>
      <w:r w:rsidR="005E7C64">
        <w:t>uruchomi</w:t>
      </w:r>
      <w:r>
        <w:t xml:space="preserve"> </w:t>
      </w:r>
      <w:r w:rsidR="00F50902">
        <w:t>Oprogramowani</w:t>
      </w:r>
      <w:r>
        <w:t>e w wersji produkcyjnej. W ramach niniejszego etapu przeprowadzone zostaną testy akceptacyjne w wersji produkcyjnej w oparciu o przygotowane scenariusze testowe.</w:t>
      </w:r>
    </w:p>
    <w:p w14:paraId="3EBC12EC" w14:textId="77777777" w:rsidR="00251492" w:rsidRDefault="00251492" w:rsidP="00251492">
      <w:pPr>
        <w:pStyle w:val="Nagwek3"/>
      </w:pPr>
      <w:bookmarkStart w:id="54" w:name="_Toc76119832"/>
      <w:r>
        <w:t>Etap IV – Odbiór</w:t>
      </w:r>
      <w:bookmarkEnd w:id="54"/>
    </w:p>
    <w:p w14:paraId="502EB090" w14:textId="77777777" w:rsidR="00251492" w:rsidRDefault="00251492" w:rsidP="003B3DCA">
      <w:pPr>
        <w:jc w:val="both"/>
      </w:pPr>
      <w:r>
        <w:t xml:space="preserve">W oparciu o wyniki testów zrealizowanych w ramach Etapu III dokonane zostaną również formalne odbiory dostarczonych produktów przez Zamawiającego. Etap IV zakończy się sporządzeniem protokołu końcowego odbioru. </w:t>
      </w:r>
    </w:p>
    <w:p w14:paraId="2A38736F" w14:textId="1DADD907" w:rsidR="00251492" w:rsidRPr="00251492" w:rsidRDefault="00251492" w:rsidP="00251492">
      <w:r>
        <w:t xml:space="preserve">Po zakończeniu Etapu IV nastąpi okres eksploatacji </w:t>
      </w:r>
      <w:r w:rsidR="00F50902">
        <w:t>Oprogramowani</w:t>
      </w:r>
      <w:r>
        <w:t>a przez Zamawiającego.</w:t>
      </w:r>
    </w:p>
    <w:p w14:paraId="52B12B1C" w14:textId="77777777" w:rsidR="001609D0" w:rsidRDefault="001609D0" w:rsidP="001609D0">
      <w:pPr>
        <w:pStyle w:val="Nagwek2"/>
      </w:pPr>
      <w:bookmarkStart w:id="55" w:name="_Toc76119833"/>
      <w:r>
        <w:t>Harmonogram zamówienia</w:t>
      </w:r>
      <w:bookmarkEnd w:id="55"/>
    </w:p>
    <w:p w14:paraId="71CFBD71" w14:textId="17403482" w:rsidR="00AD225B" w:rsidRDefault="00AD225B" w:rsidP="00AD225B">
      <w:r>
        <w:t xml:space="preserve">Wymaga się, aby Wykonawca opracował oraz przedstawił szczegółowy harmonogram zamówienia w ciągu </w:t>
      </w:r>
      <w:r w:rsidR="00261715">
        <w:t xml:space="preserve">7 </w:t>
      </w:r>
      <w:r>
        <w:t>dni od podpisania umowy. Harmonogram stanowi narzędzie kontroli i monitorowania postępu prac wdrożeniowych. Opracowany Harmonogram musi być spójny i musi uwzględniać terminy realizacji poszczególnych etapów oraz zadań wchodzących w zakres prac w ramach etapów.</w:t>
      </w:r>
    </w:p>
    <w:p w14:paraId="7788AEC5" w14:textId="41E0DD43" w:rsidR="00232CAD" w:rsidRDefault="00F10F19" w:rsidP="00232CAD">
      <w:pPr>
        <w:pStyle w:val="Nagwek1"/>
        <w:pBdr>
          <w:top w:val="none" w:sz="0" w:space="0" w:color="auto"/>
          <w:left w:val="none" w:sz="0" w:space="0" w:color="auto"/>
          <w:bottom w:val="none" w:sz="0" w:space="0" w:color="auto"/>
          <w:right w:val="none" w:sz="0" w:space="0" w:color="auto"/>
          <w:between w:val="none" w:sz="0" w:space="0" w:color="auto"/>
        </w:pBdr>
        <w:spacing w:after="240" w:line="264" w:lineRule="auto"/>
        <w:ind w:left="720" w:hanging="360"/>
        <w:jc w:val="both"/>
      </w:pPr>
      <w:bookmarkStart w:id="56" w:name="_Toc76119834"/>
      <w:r>
        <w:t>Gwaran</w:t>
      </w:r>
      <w:r w:rsidR="00574D19">
        <w:t>cja</w:t>
      </w:r>
      <w:bookmarkEnd w:id="56"/>
    </w:p>
    <w:p w14:paraId="4577BBA2" w14:textId="6A9520F7" w:rsidR="00D02D5D" w:rsidRDefault="00D02D5D" w:rsidP="00D02D5D">
      <w:r>
        <w:t>Wykonawca udzieli minimum 36 miesięcznej gwarancji na poprawną pracę dostarczonych produktów. Ostateczny okres gwarancji stanowi jedno z kryteriów oceny ofert w SIWZ. Gwarancja obejmuje wszystkie produkty, dostawy i usługi objęte niniejszym postępowaniem oraz modyfikacje, aktualizacje systemu realizowane przez Wykonawcę w ramach gwarancji.</w:t>
      </w:r>
    </w:p>
    <w:p w14:paraId="1D65FF49" w14:textId="77777777" w:rsidR="00D02D5D" w:rsidRDefault="00D02D5D" w:rsidP="00D02D5D">
      <w:r>
        <w:t xml:space="preserve">Termin rozpoczęcia gwarancji liczony jest od dnia podpisania protokołu odbioru końcowego bez uwag. </w:t>
      </w:r>
    </w:p>
    <w:p w14:paraId="6CFF474B" w14:textId="77777777" w:rsidR="00D02D5D" w:rsidRDefault="00D02D5D" w:rsidP="00D02D5D">
      <w:r>
        <w:t>Gwarancja świadczona będzie od poniedziałku do piątku w godzinach 8.00-16.00.</w:t>
      </w:r>
    </w:p>
    <w:p w14:paraId="185EF5CB" w14:textId="77777777" w:rsidR="00D02D5D" w:rsidRDefault="00D02D5D" w:rsidP="00D02D5D">
      <w:r>
        <w:t>W ramach gwarancji Wykonawca zobowiązuje się bezpłatnie do:</w:t>
      </w:r>
    </w:p>
    <w:p w14:paraId="0E0835CE" w14:textId="77777777" w:rsidR="00D02D5D" w:rsidRDefault="00D02D5D" w:rsidP="00AA09DF">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jc w:val="both"/>
      </w:pPr>
      <w:r>
        <w:t>analizy i usuwania wykrytych usterek oraz błędów,</w:t>
      </w:r>
    </w:p>
    <w:p w14:paraId="6C04D721" w14:textId="77777777" w:rsidR="00D02D5D" w:rsidRDefault="00D02D5D" w:rsidP="00AA09DF">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jc w:val="both"/>
      </w:pPr>
      <w:r>
        <w:t>usuwania przyczyn oraz skutków usterek i błędów,</w:t>
      </w:r>
    </w:p>
    <w:p w14:paraId="10BE0F24" w14:textId="77777777" w:rsidR="00D02D5D" w:rsidRDefault="00D02D5D" w:rsidP="00AA09DF">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jc w:val="both"/>
      </w:pPr>
      <w:r>
        <w:t>dostarczania, instalacji (po uzyskaniu zgody Zamawiającego) i konfiguracji łatek i poprawek dla dostarczonych produktów oraz związanych z tym aktualizacji dostarczonej dokumentacji</w:t>
      </w:r>
    </w:p>
    <w:p w14:paraId="66579F2F" w14:textId="76A55D6A" w:rsidR="00D02D5D" w:rsidRDefault="00D02D5D" w:rsidP="00D02D5D">
      <w:r>
        <w:t>Czas reakcji Wykonawcy na otrzymane zgłoszenie nie może być dłuższy niż 6 godzin. Brak potwierdzenia we wskazanym czasie oznacza, iż zgłoszenie zostało przyjęte i po upływie 6 godzin od momentu zgłoszenia rozpoczyna się bieg terminu skutecznej naprawy.</w:t>
      </w:r>
    </w:p>
    <w:p w14:paraId="4A82B660" w14:textId="77777777" w:rsidR="00D02D5D" w:rsidRDefault="00D02D5D" w:rsidP="00D02D5D">
      <w:r>
        <w:lastRenderedPageBreak/>
        <w:t>Wykonawca niezwłocznie po otrzymaniu zgłoszenia przystąpi do analizy zaistniałej sytuacji i podejmie działania zmierzające do usunięcia zgłoszonych nieprawidłowości w działaniu produktów.</w:t>
      </w:r>
    </w:p>
    <w:p w14:paraId="139B54B9" w14:textId="77777777" w:rsidR="00D02D5D" w:rsidRDefault="00D02D5D" w:rsidP="00D02D5D">
      <w:r>
        <w:t>Czasy realizacji zgłoszeń:</w:t>
      </w:r>
    </w:p>
    <w:p w14:paraId="490DFA80" w14:textId="2D3DB815" w:rsidR="00D02D5D" w:rsidRDefault="00D02D5D" w:rsidP="00AA09DF">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jc w:val="both"/>
      </w:pPr>
      <w:r>
        <w:t>czas skutecznej naprawy błędu krytycznego (</w:t>
      </w:r>
      <w:r w:rsidRPr="00CC4980">
        <w:t xml:space="preserve">stanu </w:t>
      </w:r>
      <w:r w:rsidR="00F50902">
        <w:t>Oprogramowani</w:t>
      </w:r>
      <w:r>
        <w:t>a lub jego części</w:t>
      </w:r>
      <w:r w:rsidRPr="00CC4980">
        <w:t>, w którym niemożliwa jest jego eksploatacja</w:t>
      </w:r>
      <w:r>
        <w:t xml:space="preserve">) to maksymalnie </w:t>
      </w:r>
      <w:r w:rsidR="00EE71DB">
        <w:t>24</w:t>
      </w:r>
      <w:r>
        <w:t xml:space="preserve"> godzin</w:t>
      </w:r>
      <w:r w:rsidR="00EE71DB">
        <w:t>y</w:t>
      </w:r>
      <w:r>
        <w:t xml:space="preserve"> od momentu potwierdzenia przyjęcia zgłoszenia.</w:t>
      </w:r>
    </w:p>
    <w:p w14:paraId="384FCA4E" w14:textId="2CFC34F1" w:rsidR="00D02D5D" w:rsidRDefault="00D02D5D" w:rsidP="00AA09DF">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jc w:val="both"/>
      </w:pPr>
      <w:r>
        <w:t>czas skutecznej naprawy błędu (</w:t>
      </w:r>
      <w:r w:rsidRPr="00CC4980">
        <w:t xml:space="preserve">stanu </w:t>
      </w:r>
      <w:r w:rsidR="00F50902">
        <w:t>Oprogramowani</w:t>
      </w:r>
      <w:r>
        <w:t xml:space="preserve">a </w:t>
      </w:r>
      <w:r w:rsidRPr="00CC4980">
        <w:t xml:space="preserve">lub jego części, </w:t>
      </w:r>
      <w:r>
        <w:t xml:space="preserve">który powoduje ze daje on </w:t>
      </w:r>
      <w:r w:rsidRPr="00CC4980">
        <w:t>błędne</w:t>
      </w:r>
      <w:r>
        <w:t xml:space="preserve"> lub </w:t>
      </w:r>
      <w:r w:rsidRPr="00CC4980">
        <w:t>niezgodne z dokumentacją wyniki działania</w:t>
      </w:r>
      <w:r>
        <w:t>) to maksymalnie 48 godzin od momentu potwierdzenia przyjęcia zgłoszenia.</w:t>
      </w:r>
    </w:p>
    <w:p w14:paraId="6810E8F3" w14:textId="0E2F7D13" w:rsidR="00D02D5D" w:rsidRDefault="00D02D5D" w:rsidP="00AA09DF">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jc w:val="both"/>
      </w:pPr>
      <w:r>
        <w:t>czas skutecznej naprawy usterki (</w:t>
      </w:r>
      <w:r w:rsidRPr="009A6EEC">
        <w:t>działani</w:t>
      </w:r>
      <w:r>
        <w:t>a</w:t>
      </w:r>
      <w:r w:rsidRPr="009A6EEC">
        <w:t xml:space="preserve"> </w:t>
      </w:r>
      <w:r w:rsidR="00F50902">
        <w:t>Oprogramowani</w:t>
      </w:r>
      <w:r>
        <w:t xml:space="preserve">a </w:t>
      </w:r>
      <w:r w:rsidRPr="009A6EEC">
        <w:t>lub jego części, niezgodne</w:t>
      </w:r>
      <w:r>
        <w:t>go</w:t>
      </w:r>
      <w:r w:rsidRPr="009A6EEC">
        <w:t xml:space="preserve"> z dokumentacją</w:t>
      </w:r>
      <w:r>
        <w:t>,</w:t>
      </w:r>
      <w:r w:rsidRPr="009A6EEC">
        <w:t xml:space="preserve"> które nie wpływa w sposób istotny na wyniki jego działania</w:t>
      </w:r>
      <w:r>
        <w:t xml:space="preserve"> lub sposób jego </w:t>
      </w:r>
      <w:r w:rsidRPr="00CC4980">
        <w:t>eksploatacj</w:t>
      </w:r>
      <w:r>
        <w:t>i) to maksymalnie 96 godzin od momentu potwierdzenia przyjęcia zgłoszenia.</w:t>
      </w:r>
    </w:p>
    <w:sectPr w:rsidR="00D02D5D" w:rsidSect="002B0633">
      <w:footerReference w:type="default" r:id="rId14"/>
      <w:footerReference w:type="first" r:id="rId15"/>
      <w:pgSz w:w="11906" w:h="16838"/>
      <w:pgMar w:top="1418" w:right="1134" w:bottom="1134" w:left="1134" w:header="709"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6C0CC" w14:textId="77777777" w:rsidR="006B6717" w:rsidRDefault="006B6717">
      <w:pPr>
        <w:spacing w:after="0" w:line="240" w:lineRule="auto"/>
      </w:pPr>
      <w:r>
        <w:separator/>
      </w:r>
    </w:p>
  </w:endnote>
  <w:endnote w:type="continuationSeparator" w:id="0">
    <w:p w14:paraId="0B9F6D2C" w14:textId="77777777" w:rsidR="006B6717" w:rsidRDefault="006B6717">
      <w:pPr>
        <w:spacing w:after="0" w:line="240" w:lineRule="auto"/>
      </w:pPr>
      <w:r>
        <w:continuationSeparator/>
      </w:r>
    </w:p>
  </w:endnote>
  <w:endnote w:type="continuationNotice" w:id="1">
    <w:p w14:paraId="74AED71F" w14:textId="77777777" w:rsidR="006B6717" w:rsidRDefault="006B6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rlow Light">
    <w:panose1 w:val="00000400000000000000"/>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9"/>
      <w:gridCol w:w="2410"/>
      <w:gridCol w:w="2410"/>
      <w:gridCol w:w="2410"/>
    </w:tblGrid>
    <w:tr w:rsidR="00621EFC" w14:paraId="2799EB73" w14:textId="77777777" w:rsidTr="007D1060">
      <w:trPr>
        <w:trHeight w:hRule="exact" w:val="113"/>
      </w:trPr>
      <w:tc>
        <w:tcPr>
          <w:tcW w:w="2409" w:type="dxa"/>
          <w:tcBorders>
            <w:top w:val="single" w:sz="18" w:space="0" w:color="36BFC2"/>
          </w:tcBorders>
        </w:tcPr>
        <w:p w14:paraId="3BAA3BC6" w14:textId="77777777" w:rsidR="00621EFC" w:rsidRPr="007D1060" w:rsidRDefault="00621EFC">
          <w:pPr>
            <w:pStyle w:val="Stopka"/>
            <w:rPr>
              <w:rFonts w:ascii="Barlow Light" w:hAnsi="Barlow Light"/>
              <w:b/>
              <w:color w:val="004731"/>
              <w:sz w:val="10"/>
            </w:rPr>
          </w:pPr>
        </w:p>
      </w:tc>
      <w:tc>
        <w:tcPr>
          <w:tcW w:w="2410" w:type="dxa"/>
          <w:tcBorders>
            <w:top w:val="single" w:sz="18" w:space="0" w:color="36BFC2"/>
          </w:tcBorders>
        </w:tcPr>
        <w:p w14:paraId="0CC3F4C6" w14:textId="77777777" w:rsidR="00621EFC" w:rsidRDefault="00621EFC">
          <w:pPr>
            <w:pStyle w:val="Stopka"/>
            <w:jc w:val="center"/>
            <w:rPr>
              <w:rFonts w:ascii="Barlow Light" w:hAnsi="Barlow Light"/>
              <w:b/>
              <w:color w:val="004731"/>
              <w:sz w:val="14"/>
            </w:rPr>
          </w:pPr>
        </w:p>
      </w:tc>
      <w:tc>
        <w:tcPr>
          <w:tcW w:w="2410" w:type="dxa"/>
          <w:tcBorders>
            <w:top w:val="single" w:sz="18" w:space="0" w:color="36BFC2"/>
          </w:tcBorders>
        </w:tcPr>
        <w:p w14:paraId="5491FB3D" w14:textId="77777777" w:rsidR="00621EFC" w:rsidRDefault="00621EFC">
          <w:pPr>
            <w:pStyle w:val="Stopka"/>
            <w:jc w:val="center"/>
            <w:rPr>
              <w:rFonts w:ascii="Barlow Light" w:hAnsi="Barlow Light"/>
              <w:b/>
              <w:color w:val="004731"/>
              <w:sz w:val="14"/>
            </w:rPr>
          </w:pPr>
        </w:p>
      </w:tc>
      <w:tc>
        <w:tcPr>
          <w:tcW w:w="2410" w:type="dxa"/>
          <w:tcBorders>
            <w:top w:val="single" w:sz="18" w:space="0" w:color="36BFC2"/>
          </w:tcBorders>
        </w:tcPr>
        <w:p w14:paraId="7F602C8C" w14:textId="77777777" w:rsidR="00621EFC" w:rsidRDefault="00621EFC">
          <w:pPr>
            <w:pStyle w:val="Stopka"/>
            <w:jc w:val="right"/>
            <w:rPr>
              <w:rFonts w:ascii="Barlow Light" w:hAnsi="Barlow Light"/>
              <w:b/>
              <w:color w:val="004731"/>
              <w:sz w:val="14"/>
            </w:rPr>
          </w:pPr>
        </w:p>
      </w:tc>
    </w:tr>
  </w:tbl>
  <w:p w14:paraId="56EA6687" w14:textId="2D359361" w:rsidR="00621EFC" w:rsidRDefault="006B6717" w:rsidP="002B0633">
    <w:pPr>
      <w:pStyle w:val="Stopka"/>
      <w:tabs>
        <w:tab w:val="clear" w:pos="4536"/>
        <w:tab w:val="clear" w:pos="9072"/>
        <w:tab w:val="right" w:pos="9638"/>
      </w:tabs>
      <w:rPr>
        <w:color w:val="004731"/>
      </w:rPr>
    </w:pPr>
    <w:sdt>
      <w:sdtPr>
        <w:rPr>
          <w:rFonts w:ascii="Barlow Light" w:hAnsi="Barlow Light"/>
          <w:color w:val="004731"/>
          <w:sz w:val="14"/>
          <w:szCs w:val="14"/>
        </w:rPr>
        <w:alias w:val="Tytuł"/>
        <w:tag w:val=""/>
        <w:id w:val="1915514189"/>
        <w:dataBinding w:prefixMappings="xmlns:ns0='http://purl.org/dc/elements/1.1/' xmlns:ns1='http://schemas.openxmlformats.org/package/2006/metadata/core-properties' " w:xpath="/ns1:coreProperties[1]/ns0:title[1]" w:storeItemID="{6C3C8BC8-F283-45AE-878A-BAB7291924A1}"/>
        <w:text/>
      </w:sdtPr>
      <w:sdtEndPr/>
      <w:sdtContent>
        <w:r w:rsidR="00621EFC">
          <w:rPr>
            <w:rFonts w:ascii="Barlow Light" w:hAnsi="Barlow Light"/>
            <w:color w:val="004731"/>
            <w:sz w:val="14"/>
            <w:szCs w:val="14"/>
          </w:rPr>
          <w:t>Szczegółowy Opis Przedmiotu Zamówienia</w:t>
        </w:r>
      </w:sdtContent>
    </w:sdt>
    <w:r w:rsidR="00621EFC">
      <w:rPr>
        <w:rFonts w:ascii="Barlow Light" w:hAnsi="Barlow Light"/>
        <w:color w:val="004731"/>
        <w:sz w:val="14"/>
        <w:szCs w:val="14"/>
      </w:rPr>
      <w:tab/>
    </w:r>
    <w:r w:rsidR="00621EFC" w:rsidRPr="002B0633">
      <w:rPr>
        <w:rFonts w:ascii="Barlow Light" w:hAnsi="Barlow Light"/>
        <w:color w:val="004731"/>
        <w:sz w:val="14"/>
        <w:szCs w:val="14"/>
      </w:rPr>
      <w:fldChar w:fldCharType="begin"/>
    </w:r>
    <w:r w:rsidR="00621EFC" w:rsidRPr="002B0633">
      <w:rPr>
        <w:rFonts w:ascii="Barlow Light" w:hAnsi="Barlow Light"/>
        <w:color w:val="004731"/>
        <w:sz w:val="14"/>
        <w:szCs w:val="14"/>
      </w:rPr>
      <w:instrText>PAGE   \* MERGEFORMAT</w:instrText>
    </w:r>
    <w:r w:rsidR="00621EFC" w:rsidRPr="002B0633">
      <w:rPr>
        <w:rFonts w:ascii="Barlow Light" w:hAnsi="Barlow Light"/>
        <w:color w:val="004731"/>
        <w:sz w:val="14"/>
        <w:szCs w:val="14"/>
      </w:rPr>
      <w:fldChar w:fldCharType="separate"/>
    </w:r>
    <w:r w:rsidR="00621EFC" w:rsidRPr="00A66AA9">
      <w:rPr>
        <w:rFonts w:ascii="Barlow Light" w:hAnsi="Barlow Light"/>
        <w:bCs/>
        <w:noProof/>
        <w:color w:val="004731"/>
        <w:sz w:val="14"/>
        <w:szCs w:val="14"/>
      </w:rPr>
      <w:t>4</w:t>
    </w:r>
    <w:r w:rsidR="00621EFC" w:rsidRPr="002B0633">
      <w:rPr>
        <w:rFonts w:ascii="Barlow Light" w:hAnsi="Barlow Light"/>
        <w:bCs/>
        <w:color w:val="004731"/>
        <w:sz w:val="14"/>
        <w:szCs w:val="14"/>
      </w:rPr>
      <w:fldChar w:fldCharType="end"/>
    </w:r>
    <w:r w:rsidR="00621EFC">
      <w:rPr>
        <w:rFonts w:ascii="Barlow Light" w:hAnsi="Barlow Light"/>
        <w:bCs/>
        <w:color w:val="004731"/>
        <w:sz w:val="14"/>
        <w:szCs w:val="14"/>
      </w:rPr>
      <w:t>/</w:t>
    </w:r>
    <w:r w:rsidR="00621EFC">
      <w:rPr>
        <w:rFonts w:ascii="Barlow Light" w:hAnsi="Barlow Light"/>
        <w:bCs/>
        <w:color w:val="004731"/>
        <w:sz w:val="14"/>
        <w:szCs w:val="14"/>
      </w:rPr>
      <w:fldChar w:fldCharType="begin"/>
    </w:r>
    <w:r w:rsidR="00621EFC">
      <w:rPr>
        <w:rFonts w:ascii="Barlow Light" w:hAnsi="Barlow Light"/>
        <w:bCs/>
        <w:color w:val="004731"/>
        <w:sz w:val="14"/>
        <w:szCs w:val="14"/>
      </w:rPr>
      <w:instrText xml:space="preserve"> NUMPAGES   \* MERGEFORMAT </w:instrText>
    </w:r>
    <w:r w:rsidR="00621EFC">
      <w:rPr>
        <w:rFonts w:ascii="Barlow Light" w:hAnsi="Barlow Light"/>
        <w:bCs/>
        <w:color w:val="004731"/>
        <w:sz w:val="14"/>
        <w:szCs w:val="14"/>
      </w:rPr>
      <w:fldChar w:fldCharType="separate"/>
    </w:r>
    <w:r w:rsidR="00621EFC">
      <w:rPr>
        <w:rFonts w:ascii="Barlow Light" w:hAnsi="Barlow Light"/>
        <w:bCs/>
        <w:noProof/>
        <w:color w:val="004731"/>
        <w:sz w:val="14"/>
        <w:szCs w:val="14"/>
      </w:rPr>
      <w:t>4</w:t>
    </w:r>
    <w:r w:rsidR="00621EFC">
      <w:rPr>
        <w:rFonts w:ascii="Barlow Light" w:hAnsi="Barlow Light"/>
        <w:bCs/>
        <w:color w:val="004731"/>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9"/>
      <w:gridCol w:w="2410"/>
      <w:gridCol w:w="2410"/>
      <w:gridCol w:w="2410"/>
    </w:tblGrid>
    <w:tr w:rsidR="00621EFC" w14:paraId="459DFED7" w14:textId="77777777" w:rsidTr="00EF490D">
      <w:tc>
        <w:tcPr>
          <w:tcW w:w="2409" w:type="dxa"/>
          <w:tcBorders>
            <w:top w:val="single" w:sz="18" w:space="0" w:color="36BFC2"/>
          </w:tcBorders>
        </w:tcPr>
        <w:p w14:paraId="482EFF7C" w14:textId="77777777" w:rsidR="00621EFC" w:rsidRDefault="00621EFC" w:rsidP="00EF490D">
          <w:pPr>
            <w:pStyle w:val="Stopka"/>
            <w:rPr>
              <w:rFonts w:ascii="Barlow Light" w:hAnsi="Barlow Light"/>
              <w:b/>
              <w:color w:val="004731"/>
              <w:sz w:val="14"/>
            </w:rPr>
          </w:pPr>
        </w:p>
      </w:tc>
      <w:tc>
        <w:tcPr>
          <w:tcW w:w="2410" w:type="dxa"/>
          <w:tcBorders>
            <w:top w:val="single" w:sz="18" w:space="0" w:color="36BFC2"/>
          </w:tcBorders>
        </w:tcPr>
        <w:p w14:paraId="4E0C0CA4" w14:textId="77777777" w:rsidR="00621EFC" w:rsidRDefault="00621EFC" w:rsidP="00EF490D">
          <w:pPr>
            <w:pStyle w:val="Stopka"/>
            <w:jc w:val="center"/>
            <w:rPr>
              <w:rFonts w:ascii="Barlow Light" w:hAnsi="Barlow Light"/>
              <w:b/>
              <w:color w:val="004731"/>
              <w:sz w:val="14"/>
            </w:rPr>
          </w:pPr>
        </w:p>
      </w:tc>
      <w:tc>
        <w:tcPr>
          <w:tcW w:w="2410" w:type="dxa"/>
          <w:tcBorders>
            <w:top w:val="single" w:sz="18" w:space="0" w:color="36BFC2"/>
          </w:tcBorders>
        </w:tcPr>
        <w:p w14:paraId="3F4DCC31" w14:textId="77777777" w:rsidR="00621EFC" w:rsidRDefault="00621EFC" w:rsidP="00EF490D">
          <w:pPr>
            <w:pStyle w:val="Stopka"/>
            <w:jc w:val="center"/>
            <w:rPr>
              <w:rFonts w:ascii="Barlow Light" w:hAnsi="Barlow Light"/>
              <w:b/>
              <w:color w:val="004731"/>
              <w:sz w:val="14"/>
            </w:rPr>
          </w:pPr>
        </w:p>
      </w:tc>
      <w:tc>
        <w:tcPr>
          <w:tcW w:w="2410" w:type="dxa"/>
          <w:tcBorders>
            <w:top w:val="single" w:sz="18" w:space="0" w:color="36BFC2"/>
          </w:tcBorders>
        </w:tcPr>
        <w:p w14:paraId="269F3AC2" w14:textId="77777777" w:rsidR="00621EFC" w:rsidRDefault="00621EFC" w:rsidP="00EF490D">
          <w:pPr>
            <w:pStyle w:val="Stopka"/>
            <w:jc w:val="right"/>
            <w:rPr>
              <w:rFonts w:ascii="Barlow Light" w:hAnsi="Barlow Light"/>
              <w:b/>
              <w:color w:val="004731"/>
              <w:sz w:val="14"/>
            </w:rPr>
          </w:pPr>
        </w:p>
      </w:tc>
    </w:tr>
  </w:tbl>
  <w:p w14:paraId="59465A31" w14:textId="77777777" w:rsidR="00621EFC" w:rsidRPr="00EF490D" w:rsidRDefault="00621EFC" w:rsidP="00EF490D">
    <w:pPr>
      <w:pStyle w:val="Stopka"/>
      <w:jc w:val="center"/>
      <w:rPr>
        <w:color w:val="00473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81F45" w14:textId="77777777" w:rsidR="006B6717" w:rsidRDefault="006B6717">
      <w:pPr>
        <w:spacing w:after="0" w:line="240" w:lineRule="auto"/>
      </w:pPr>
      <w:r>
        <w:separator/>
      </w:r>
    </w:p>
  </w:footnote>
  <w:footnote w:type="continuationSeparator" w:id="0">
    <w:p w14:paraId="197A304C" w14:textId="77777777" w:rsidR="006B6717" w:rsidRDefault="006B6717">
      <w:pPr>
        <w:spacing w:after="0" w:line="240" w:lineRule="auto"/>
      </w:pPr>
      <w:r>
        <w:continuationSeparator/>
      </w:r>
    </w:p>
  </w:footnote>
  <w:footnote w:type="continuationNotice" w:id="1">
    <w:p w14:paraId="10405EA3" w14:textId="77777777" w:rsidR="006B6717" w:rsidRDefault="006B67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7B8844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0B6A68"/>
    <w:multiLevelType w:val="hybridMultilevel"/>
    <w:tmpl w:val="1AC2C6D6"/>
    <w:lvl w:ilvl="0" w:tplc="C83C424C">
      <w:start w:val="10"/>
      <w:numFmt w:val="bullet"/>
      <w:lvlText w:val=""/>
      <w:lvlJc w:val="left"/>
      <w:pPr>
        <w:ind w:left="928" w:hanging="360"/>
      </w:pPr>
      <w:rPr>
        <w:rFonts w:ascii="Symbol" w:eastAsia="Calibri" w:hAnsi="Symbol" w:cs="Aria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7F628BC"/>
    <w:multiLevelType w:val="hybridMultilevel"/>
    <w:tmpl w:val="CF56CF8C"/>
    <w:lvl w:ilvl="0" w:tplc="CCA2FA36">
      <w:start w:val="1"/>
      <w:numFmt w:val="bullet"/>
      <w:lvlText w:val="·"/>
      <w:lvlJc w:val="left"/>
      <w:pPr>
        <w:ind w:left="720" w:hanging="355"/>
      </w:pPr>
      <w:rPr>
        <w:rFonts w:ascii="Symbol" w:eastAsia="Symbol" w:hAnsi="Symbol" w:cs="Symbol"/>
      </w:rPr>
    </w:lvl>
    <w:lvl w:ilvl="1" w:tplc="6F7A2048">
      <w:start w:val="1"/>
      <w:numFmt w:val="bullet"/>
      <w:lvlText w:val="o"/>
      <w:lvlJc w:val="left"/>
      <w:pPr>
        <w:ind w:left="1440" w:hanging="355"/>
      </w:pPr>
      <w:rPr>
        <w:rFonts w:ascii="Courier New" w:eastAsia="Courier New" w:hAnsi="Courier New" w:cs="Courier New"/>
      </w:rPr>
    </w:lvl>
    <w:lvl w:ilvl="2" w:tplc="BF2A5532">
      <w:start w:val="1"/>
      <w:numFmt w:val="bullet"/>
      <w:lvlText w:val="§"/>
      <w:lvlJc w:val="left"/>
      <w:pPr>
        <w:ind w:left="2160" w:hanging="355"/>
      </w:pPr>
      <w:rPr>
        <w:rFonts w:ascii="Wingdings" w:eastAsia="Wingdings" w:hAnsi="Wingdings" w:cs="Wingdings"/>
      </w:rPr>
    </w:lvl>
    <w:lvl w:ilvl="3" w:tplc="B4E06CCA">
      <w:start w:val="1"/>
      <w:numFmt w:val="bullet"/>
      <w:lvlText w:val="·"/>
      <w:lvlJc w:val="left"/>
      <w:pPr>
        <w:ind w:left="2880" w:hanging="355"/>
      </w:pPr>
      <w:rPr>
        <w:rFonts w:ascii="Symbol" w:eastAsia="Symbol" w:hAnsi="Symbol" w:cs="Symbol"/>
      </w:rPr>
    </w:lvl>
    <w:lvl w:ilvl="4" w:tplc="FBE04376">
      <w:start w:val="1"/>
      <w:numFmt w:val="bullet"/>
      <w:lvlText w:val="o"/>
      <w:lvlJc w:val="left"/>
      <w:pPr>
        <w:ind w:left="3600" w:hanging="355"/>
      </w:pPr>
      <w:rPr>
        <w:rFonts w:ascii="Courier New" w:eastAsia="Courier New" w:hAnsi="Courier New" w:cs="Courier New"/>
      </w:rPr>
    </w:lvl>
    <w:lvl w:ilvl="5" w:tplc="5A1EB1F4">
      <w:start w:val="1"/>
      <w:numFmt w:val="bullet"/>
      <w:lvlText w:val="§"/>
      <w:lvlJc w:val="left"/>
      <w:pPr>
        <w:ind w:left="4320" w:hanging="355"/>
      </w:pPr>
      <w:rPr>
        <w:rFonts w:ascii="Wingdings" w:eastAsia="Wingdings" w:hAnsi="Wingdings" w:cs="Wingdings"/>
      </w:rPr>
    </w:lvl>
    <w:lvl w:ilvl="6" w:tplc="51F0F1B6">
      <w:start w:val="1"/>
      <w:numFmt w:val="bullet"/>
      <w:lvlText w:val="·"/>
      <w:lvlJc w:val="left"/>
      <w:pPr>
        <w:ind w:left="5040" w:hanging="355"/>
      </w:pPr>
      <w:rPr>
        <w:rFonts w:ascii="Symbol" w:eastAsia="Symbol" w:hAnsi="Symbol" w:cs="Symbol"/>
      </w:rPr>
    </w:lvl>
    <w:lvl w:ilvl="7" w:tplc="68EC7E26">
      <w:start w:val="1"/>
      <w:numFmt w:val="bullet"/>
      <w:lvlText w:val="o"/>
      <w:lvlJc w:val="left"/>
      <w:pPr>
        <w:ind w:left="5760" w:hanging="355"/>
      </w:pPr>
      <w:rPr>
        <w:rFonts w:ascii="Courier New" w:eastAsia="Courier New" w:hAnsi="Courier New" w:cs="Courier New"/>
      </w:rPr>
    </w:lvl>
    <w:lvl w:ilvl="8" w:tplc="19341FCA">
      <w:start w:val="1"/>
      <w:numFmt w:val="bullet"/>
      <w:lvlText w:val="§"/>
      <w:lvlJc w:val="left"/>
      <w:pPr>
        <w:ind w:left="6480" w:hanging="355"/>
      </w:pPr>
      <w:rPr>
        <w:rFonts w:ascii="Wingdings" w:eastAsia="Wingdings" w:hAnsi="Wingdings" w:cs="Wingdings"/>
      </w:rPr>
    </w:lvl>
  </w:abstractNum>
  <w:abstractNum w:abstractNumId="3" w15:restartNumberingAfterBreak="0">
    <w:nsid w:val="10704512"/>
    <w:multiLevelType w:val="hybridMultilevel"/>
    <w:tmpl w:val="F214706C"/>
    <w:lvl w:ilvl="0" w:tplc="67D02750">
      <w:start w:val="1"/>
      <w:numFmt w:val="decimal"/>
      <w:lvlText w:val="%1."/>
      <w:lvlJc w:val="left"/>
      <w:pPr>
        <w:ind w:left="2333" w:hanging="352"/>
      </w:pPr>
      <w:rPr>
        <w:rFonts w:hint="default"/>
        <w:b w:val="0"/>
      </w:rPr>
    </w:lvl>
    <w:lvl w:ilvl="1" w:tplc="9704E2F4">
      <w:start w:val="1"/>
      <w:numFmt w:val="bullet"/>
      <w:lvlText w:val="o"/>
      <w:lvlJc w:val="left"/>
      <w:pPr>
        <w:ind w:left="1440" w:hanging="352"/>
      </w:pPr>
      <w:rPr>
        <w:rFonts w:ascii="Courier New" w:hAnsi="Courier New" w:cs="Courier New" w:hint="default"/>
      </w:rPr>
    </w:lvl>
    <w:lvl w:ilvl="2" w:tplc="55D2D3F6">
      <w:start w:val="1"/>
      <w:numFmt w:val="bullet"/>
      <w:lvlText w:val=""/>
      <w:lvlJc w:val="left"/>
      <w:pPr>
        <w:ind w:left="2160" w:hanging="352"/>
      </w:pPr>
      <w:rPr>
        <w:rFonts w:ascii="Wingdings" w:hAnsi="Wingdings" w:hint="default"/>
      </w:rPr>
    </w:lvl>
    <w:lvl w:ilvl="3" w:tplc="1E90EDCC">
      <w:start w:val="1"/>
      <w:numFmt w:val="bullet"/>
      <w:lvlText w:val=""/>
      <w:lvlJc w:val="left"/>
      <w:pPr>
        <w:ind w:left="2880" w:hanging="352"/>
      </w:pPr>
      <w:rPr>
        <w:rFonts w:ascii="Symbol" w:hAnsi="Symbol" w:hint="default"/>
      </w:rPr>
    </w:lvl>
    <w:lvl w:ilvl="4" w:tplc="73589ACA">
      <w:start w:val="1"/>
      <w:numFmt w:val="bullet"/>
      <w:lvlText w:val="o"/>
      <w:lvlJc w:val="left"/>
      <w:pPr>
        <w:ind w:left="3600" w:hanging="352"/>
      </w:pPr>
      <w:rPr>
        <w:rFonts w:ascii="Courier New" w:hAnsi="Courier New" w:cs="Courier New" w:hint="default"/>
      </w:rPr>
    </w:lvl>
    <w:lvl w:ilvl="5" w:tplc="CF768D62">
      <w:start w:val="1"/>
      <w:numFmt w:val="bullet"/>
      <w:lvlText w:val=""/>
      <w:lvlJc w:val="left"/>
      <w:pPr>
        <w:ind w:left="4320" w:hanging="352"/>
      </w:pPr>
      <w:rPr>
        <w:rFonts w:ascii="Wingdings" w:hAnsi="Wingdings" w:hint="default"/>
      </w:rPr>
    </w:lvl>
    <w:lvl w:ilvl="6" w:tplc="62EC6EA0">
      <w:start w:val="1"/>
      <w:numFmt w:val="bullet"/>
      <w:lvlText w:val=""/>
      <w:lvlJc w:val="left"/>
      <w:pPr>
        <w:ind w:left="5040" w:hanging="352"/>
      </w:pPr>
      <w:rPr>
        <w:rFonts w:ascii="Symbol" w:hAnsi="Symbol" w:hint="default"/>
      </w:rPr>
    </w:lvl>
    <w:lvl w:ilvl="7" w:tplc="7D9EBD18">
      <w:start w:val="1"/>
      <w:numFmt w:val="bullet"/>
      <w:lvlText w:val="o"/>
      <w:lvlJc w:val="left"/>
      <w:pPr>
        <w:ind w:left="5760" w:hanging="352"/>
      </w:pPr>
      <w:rPr>
        <w:rFonts w:ascii="Courier New" w:hAnsi="Courier New" w:cs="Courier New" w:hint="default"/>
      </w:rPr>
    </w:lvl>
    <w:lvl w:ilvl="8" w:tplc="D5829590">
      <w:start w:val="1"/>
      <w:numFmt w:val="bullet"/>
      <w:lvlText w:val=""/>
      <w:lvlJc w:val="left"/>
      <w:pPr>
        <w:ind w:left="6480" w:hanging="352"/>
      </w:pPr>
      <w:rPr>
        <w:rFonts w:ascii="Wingdings" w:hAnsi="Wingdings" w:hint="default"/>
      </w:rPr>
    </w:lvl>
  </w:abstractNum>
  <w:abstractNum w:abstractNumId="4" w15:restartNumberingAfterBreak="0">
    <w:nsid w:val="13962211"/>
    <w:multiLevelType w:val="hybridMultilevel"/>
    <w:tmpl w:val="24E4A8DE"/>
    <w:lvl w:ilvl="0" w:tplc="C83C424C">
      <w:start w:val="10"/>
      <w:numFmt w:val="bullet"/>
      <w:lvlText w:val=""/>
      <w:lvlJc w:val="left"/>
      <w:pPr>
        <w:ind w:left="928" w:hanging="360"/>
      </w:pPr>
      <w:rPr>
        <w:rFonts w:ascii="Symbol" w:eastAsia="Calibri" w:hAnsi="Symbol" w:cs="Aria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51747BB"/>
    <w:multiLevelType w:val="hybridMultilevel"/>
    <w:tmpl w:val="0D168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C62803"/>
    <w:multiLevelType w:val="hybridMultilevel"/>
    <w:tmpl w:val="FE4A0D2A"/>
    <w:lvl w:ilvl="0" w:tplc="9F72827A">
      <w:numFmt w:val="bullet"/>
      <w:lvlText w:val=""/>
      <w:lvlJc w:val="left"/>
      <w:pPr>
        <w:ind w:left="644" w:hanging="360"/>
      </w:pPr>
      <w:rPr>
        <w:rFonts w:ascii="Symbol" w:eastAsia="Calibri" w:hAnsi="Symbol"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1DE50F21"/>
    <w:multiLevelType w:val="hybridMultilevel"/>
    <w:tmpl w:val="3A20614A"/>
    <w:lvl w:ilvl="0" w:tplc="C16E337C">
      <w:start w:val="1"/>
      <w:numFmt w:val="bullet"/>
      <w:lvlText w:val="·"/>
      <w:lvlJc w:val="left"/>
      <w:pPr>
        <w:ind w:left="720" w:hanging="355"/>
      </w:pPr>
      <w:rPr>
        <w:rFonts w:ascii="Symbol" w:eastAsia="Symbol" w:hAnsi="Symbol" w:cs="Symbol"/>
      </w:rPr>
    </w:lvl>
    <w:lvl w:ilvl="1" w:tplc="89003940">
      <w:start w:val="1"/>
      <w:numFmt w:val="bullet"/>
      <w:lvlText w:val="o"/>
      <w:lvlJc w:val="left"/>
      <w:pPr>
        <w:ind w:left="1440" w:hanging="355"/>
      </w:pPr>
      <w:rPr>
        <w:rFonts w:ascii="Courier New" w:eastAsia="Courier New" w:hAnsi="Courier New" w:cs="Courier New"/>
      </w:rPr>
    </w:lvl>
    <w:lvl w:ilvl="2" w:tplc="A8D47C4A">
      <w:start w:val="1"/>
      <w:numFmt w:val="bullet"/>
      <w:lvlText w:val="§"/>
      <w:lvlJc w:val="left"/>
      <w:pPr>
        <w:ind w:left="2160" w:hanging="355"/>
      </w:pPr>
      <w:rPr>
        <w:rFonts w:ascii="Wingdings" w:eastAsia="Wingdings" w:hAnsi="Wingdings" w:cs="Wingdings"/>
      </w:rPr>
    </w:lvl>
    <w:lvl w:ilvl="3" w:tplc="87C8997A">
      <w:start w:val="1"/>
      <w:numFmt w:val="bullet"/>
      <w:lvlText w:val="·"/>
      <w:lvlJc w:val="left"/>
      <w:pPr>
        <w:ind w:left="2880" w:hanging="355"/>
      </w:pPr>
      <w:rPr>
        <w:rFonts w:ascii="Symbol" w:eastAsia="Symbol" w:hAnsi="Symbol" w:cs="Symbol"/>
      </w:rPr>
    </w:lvl>
    <w:lvl w:ilvl="4" w:tplc="4CC6CED0">
      <w:start w:val="1"/>
      <w:numFmt w:val="bullet"/>
      <w:lvlText w:val="o"/>
      <w:lvlJc w:val="left"/>
      <w:pPr>
        <w:ind w:left="3600" w:hanging="355"/>
      </w:pPr>
      <w:rPr>
        <w:rFonts w:ascii="Courier New" w:eastAsia="Courier New" w:hAnsi="Courier New" w:cs="Courier New"/>
      </w:rPr>
    </w:lvl>
    <w:lvl w:ilvl="5" w:tplc="85720B7C">
      <w:start w:val="1"/>
      <w:numFmt w:val="bullet"/>
      <w:lvlText w:val="§"/>
      <w:lvlJc w:val="left"/>
      <w:pPr>
        <w:ind w:left="4320" w:hanging="355"/>
      </w:pPr>
      <w:rPr>
        <w:rFonts w:ascii="Wingdings" w:eastAsia="Wingdings" w:hAnsi="Wingdings" w:cs="Wingdings"/>
      </w:rPr>
    </w:lvl>
    <w:lvl w:ilvl="6" w:tplc="F8B85FBA">
      <w:start w:val="1"/>
      <w:numFmt w:val="bullet"/>
      <w:lvlText w:val="·"/>
      <w:lvlJc w:val="left"/>
      <w:pPr>
        <w:ind w:left="5040" w:hanging="355"/>
      </w:pPr>
      <w:rPr>
        <w:rFonts w:ascii="Symbol" w:eastAsia="Symbol" w:hAnsi="Symbol" w:cs="Symbol"/>
      </w:rPr>
    </w:lvl>
    <w:lvl w:ilvl="7" w:tplc="00728152">
      <w:start w:val="1"/>
      <w:numFmt w:val="bullet"/>
      <w:lvlText w:val="o"/>
      <w:lvlJc w:val="left"/>
      <w:pPr>
        <w:ind w:left="5760" w:hanging="355"/>
      </w:pPr>
      <w:rPr>
        <w:rFonts w:ascii="Courier New" w:eastAsia="Courier New" w:hAnsi="Courier New" w:cs="Courier New"/>
      </w:rPr>
    </w:lvl>
    <w:lvl w:ilvl="8" w:tplc="AA1CA2CA">
      <w:start w:val="1"/>
      <w:numFmt w:val="bullet"/>
      <w:lvlText w:val="§"/>
      <w:lvlJc w:val="left"/>
      <w:pPr>
        <w:ind w:left="6480" w:hanging="355"/>
      </w:pPr>
      <w:rPr>
        <w:rFonts w:ascii="Wingdings" w:eastAsia="Wingdings" w:hAnsi="Wingdings" w:cs="Wingdings"/>
      </w:rPr>
    </w:lvl>
  </w:abstractNum>
  <w:abstractNum w:abstractNumId="8" w15:restartNumberingAfterBreak="0">
    <w:nsid w:val="1FBB046A"/>
    <w:multiLevelType w:val="hybridMultilevel"/>
    <w:tmpl w:val="EDDA7980"/>
    <w:lvl w:ilvl="0" w:tplc="C83C424C">
      <w:start w:val="10"/>
      <w:numFmt w:val="bullet"/>
      <w:lvlText w:val=""/>
      <w:lvlJc w:val="left"/>
      <w:pPr>
        <w:ind w:left="928" w:hanging="360"/>
      </w:pPr>
      <w:rPr>
        <w:rFonts w:ascii="Symbol" w:eastAsia="Calibri" w:hAnsi="Symbol" w:cs="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2990AB4"/>
    <w:multiLevelType w:val="hybridMultilevel"/>
    <w:tmpl w:val="92CAD234"/>
    <w:lvl w:ilvl="0" w:tplc="BCBCFD6A">
      <w:start w:val="1"/>
      <w:numFmt w:val="bullet"/>
      <w:lvlText w:val="·"/>
      <w:lvlJc w:val="left"/>
      <w:pPr>
        <w:ind w:left="709" w:hanging="352"/>
      </w:pPr>
      <w:rPr>
        <w:rFonts w:ascii="Symbol" w:eastAsia="Symbol" w:hAnsi="Symbol" w:cs="Symbol"/>
      </w:rPr>
    </w:lvl>
    <w:lvl w:ilvl="1" w:tplc="96C6D638">
      <w:start w:val="1"/>
      <w:numFmt w:val="bullet"/>
      <w:lvlText w:val="o"/>
      <w:lvlJc w:val="left"/>
      <w:pPr>
        <w:ind w:left="1429" w:hanging="352"/>
      </w:pPr>
      <w:rPr>
        <w:rFonts w:ascii="Courier New" w:eastAsia="Courier New" w:hAnsi="Courier New" w:cs="Courier New"/>
      </w:rPr>
    </w:lvl>
    <w:lvl w:ilvl="2" w:tplc="B0C04D38">
      <w:start w:val="1"/>
      <w:numFmt w:val="bullet"/>
      <w:lvlText w:val="§"/>
      <w:lvlJc w:val="left"/>
      <w:pPr>
        <w:ind w:left="2149" w:hanging="352"/>
      </w:pPr>
      <w:rPr>
        <w:rFonts w:ascii="Wingdings" w:eastAsia="Wingdings" w:hAnsi="Wingdings" w:cs="Wingdings"/>
      </w:rPr>
    </w:lvl>
    <w:lvl w:ilvl="3" w:tplc="C33C7AC2">
      <w:start w:val="1"/>
      <w:numFmt w:val="bullet"/>
      <w:lvlText w:val="·"/>
      <w:lvlJc w:val="left"/>
      <w:pPr>
        <w:ind w:left="2869" w:hanging="352"/>
      </w:pPr>
      <w:rPr>
        <w:rFonts w:ascii="Symbol" w:eastAsia="Symbol" w:hAnsi="Symbol" w:cs="Symbol"/>
      </w:rPr>
    </w:lvl>
    <w:lvl w:ilvl="4" w:tplc="D892E8B0">
      <w:start w:val="1"/>
      <w:numFmt w:val="bullet"/>
      <w:lvlText w:val="o"/>
      <w:lvlJc w:val="left"/>
      <w:pPr>
        <w:ind w:left="3589" w:hanging="352"/>
      </w:pPr>
      <w:rPr>
        <w:rFonts w:ascii="Courier New" w:eastAsia="Courier New" w:hAnsi="Courier New" w:cs="Courier New"/>
      </w:rPr>
    </w:lvl>
    <w:lvl w:ilvl="5" w:tplc="3A24E190">
      <w:start w:val="1"/>
      <w:numFmt w:val="bullet"/>
      <w:lvlText w:val="§"/>
      <w:lvlJc w:val="left"/>
      <w:pPr>
        <w:ind w:left="4309" w:hanging="352"/>
      </w:pPr>
      <w:rPr>
        <w:rFonts w:ascii="Wingdings" w:eastAsia="Wingdings" w:hAnsi="Wingdings" w:cs="Wingdings"/>
      </w:rPr>
    </w:lvl>
    <w:lvl w:ilvl="6" w:tplc="07FCA504">
      <w:start w:val="1"/>
      <w:numFmt w:val="bullet"/>
      <w:lvlText w:val="·"/>
      <w:lvlJc w:val="left"/>
      <w:pPr>
        <w:ind w:left="5029" w:hanging="352"/>
      </w:pPr>
      <w:rPr>
        <w:rFonts w:ascii="Symbol" w:eastAsia="Symbol" w:hAnsi="Symbol" w:cs="Symbol"/>
      </w:rPr>
    </w:lvl>
    <w:lvl w:ilvl="7" w:tplc="24B221D8">
      <w:start w:val="1"/>
      <w:numFmt w:val="bullet"/>
      <w:lvlText w:val="o"/>
      <w:lvlJc w:val="left"/>
      <w:pPr>
        <w:ind w:left="5749" w:hanging="352"/>
      </w:pPr>
      <w:rPr>
        <w:rFonts w:ascii="Courier New" w:eastAsia="Courier New" w:hAnsi="Courier New" w:cs="Courier New"/>
      </w:rPr>
    </w:lvl>
    <w:lvl w:ilvl="8" w:tplc="B4EA18C8">
      <w:start w:val="1"/>
      <w:numFmt w:val="bullet"/>
      <w:lvlText w:val="§"/>
      <w:lvlJc w:val="left"/>
      <w:pPr>
        <w:ind w:left="6469" w:hanging="352"/>
      </w:pPr>
      <w:rPr>
        <w:rFonts w:ascii="Wingdings" w:eastAsia="Wingdings" w:hAnsi="Wingdings" w:cs="Wingdings"/>
      </w:rPr>
    </w:lvl>
  </w:abstractNum>
  <w:abstractNum w:abstractNumId="10" w15:restartNumberingAfterBreak="0">
    <w:nsid w:val="23622CDA"/>
    <w:multiLevelType w:val="hybridMultilevel"/>
    <w:tmpl w:val="09F2EC1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4E51E18"/>
    <w:multiLevelType w:val="hybridMultilevel"/>
    <w:tmpl w:val="6396E8DA"/>
    <w:lvl w:ilvl="0" w:tplc="B15A6E22">
      <w:start w:val="1"/>
      <w:numFmt w:val="decimal"/>
      <w:lvlText w:val="%1."/>
      <w:lvlJc w:val="left"/>
      <w:pPr>
        <w:ind w:left="2333" w:hanging="352"/>
      </w:pPr>
      <w:rPr>
        <w:rFonts w:hint="default"/>
        <w:b w:val="0"/>
      </w:rPr>
    </w:lvl>
    <w:lvl w:ilvl="1" w:tplc="9E6886D6">
      <w:start w:val="1"/>
      <w:numFmt w:val="bullet"/>
      <w:lvlText w:val="o"/>
      <w:lvlJc w:val="left"/>
      <w:pPr>
        <w:ind w:left="1440" w:hanging="352"/>
      </w:pPr>
      <w:rPr>
        <w:rFonts w:ascii="Courier New" w:hAnsi="Courier New" w:cs="Courier New" w:hint="default"/>
      </w:rPr>
    </w:lvl>
    <w:lvl w:ilvl="2" w:tplc="4000C0A2">
      <w:start w:val="1"/>
      <w:numFmt w:val="bullet"/>
      <w:lvlText w:val=""/>
      <w:lvlJc w:val="left"/>
      <w:pPr>
        <w:ind w:left="2160" w:hanging="352"/>
      </w:pPr>
      <w:rPr>
        <w:rFonts w:ascii="Wingdings" w:hAnsi="Wingdings" w:hint="default"/>
      </w:rPr>
    </w:lvl>
    <w:lvl w:ilvl="3" w:tplc="830AAFC2">
      <w:start w:val="1"/>
      <w:numFmt w:val="bullet"/>
      <w:lvlText w:val=""/>
      <w:lvlJc w:val="left"/>
      <w:pPr>
        <w:ind w:left="2880" w:hanging="352"/>
      </w:pPr>
      <w:rPr>
        <w:rFonts w:ascii="Symbol" w:hAnsi="Symbol" w:hint="default"/>
      </w:rPr>
    </w:lvl>
    <w:lvl w:ilvl="4" w:tplc="43A09CD4">
      <w:start w:val="1"/>
      <w:numFmt w:val="bullet"/>
      <w:lvlText w:val="o"/>
      <w:lvlJc w:val="left"/>
      <w:pPr>
        <w:ind w:left="3600" w:hanging="352"/>
      </w:pPr>
      <w:rPr>
        <w:rFonts w:ascii="Courier New" w:hAnsi="Courier New" w:cs="Courier New" w:hint="default"/>
      </w:rPr>
    </w:lvl>
    <w:lvl w:ilvl="5" w:tplc="EFB46A48">
      <w:start w:val="1"/>
      <w:numFmt w:val="bullet"/>
      <w:lvlText w:val=""/>
      <w:lvlJc w:val="left"/>
      <w:pPr>
        <w:ind w:left="4320" w:hanging="352"/>
      </w:pPr>
      <w:rPr>
        <w:rFonts w:ascii="Wingdings" w:hAnsi="Wingdings" w:hint="default"/>
      </w:rPr>
    </w:lvl>
    <w:lvl w:ilvl="6" w:tplc="A348AC0C">
      <w:start w:val="1"/>
      <w:numFmt w:val="bullet"/>
      <w:lvlText w:val=""/>
      <w:lvlJc w:val="left"/>
      <w:pPr>
        <w:ind w:left="5040" w:hanging="352"/>
      </w:pPr>
      <w:rPr>
        <w:rFonts w:ascii="Symbol" w:hAnsi="Symbol" w:hint="default"/>
      </w:rPr>
    </w:lvl>
    <w:lvl w:ilvl="7" w:tplc="DAC6747A">
      <w:start w:val="1"/>
      <w:numFmt w:val="bullet"/>
      <w:lvlText w:val="o"/>
      <w:lvlJc w:val="left"/>
      <w:pPr>
        <w:ind w:left="5760" w:hanging="352"/>
      </w:pPr>
      <w:rPr>
        <w:rFonts w:ascii="Courier New" w:hAnsi="Courier New" w:cs="Courier New" w:hint="default"/>
      </w:rPr>
    </w:lvl>
    <w:lvl w:ilvl="8" w:tplc="E24ABE5A">
      <w:start w:val="1"/>
      <w:numFmt w:val="bullet"/>
      <w:lvlText w:val=""/>
      <w:lvlJc w:val="left"/>
      <w:pPr>
        <w:ind w:left="6480" w:hanging="352"/>
      </w:pPr>
      <w:rPr>
        <w:rFonts w:ascii="Wingdings" w:hAnsi="Wingdings" w:hint="default"/>
      </w:rPr>
    </w:lvl>
  </w:abstractNum>
  <w:abstractNum w:abstractNumId="12" w15:restartNumberingAfterBreak="0">
    <w:nsid w:val="268E568D"/>
    <w:multiLevelType w:val="hybridMultilevel"/>
    <w:tmpl w:val="37D0B03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B6626B2"/>
    <w:multiLevelType w:val="hybridMultilevel"/>
    <w:tmpl w:val="6B2C1762"/>
    <w:lvl w:ilvl="0" w:tplc="501CBB50">
      <w:start w:val="1"/>
      <w:numFmt w:val="decimal"/>
      <w:lvlText w:val="%1."/>
      <w:lvlJc w:val="left"/>
      <w:pPr>
        <w:ind w:left="2333" w:hanging="352"/>
      </w:pPr>
      <w:rPr>
        <w:rFonts w:hint="default"/>
        <w:b w:val="0"/>
      </w:rPr>
    </w:lvl>
    <w:lvl w:ilvl="1" w:tplc="9A5EA91C">
      <w:start w:val="1"/>
      <w:numFmt w:val="bullet"/>
      <w:lvlText w:val="o"/>
      <w:lvlJc w:val="left"/>
      <w:pPr>
        <w:ind w:left="1440" w:hanging="352"/>
      </w:pPr>
      <w:rPr>
        <w:rFonts w:ascii="Courier New" w:hAnsi="Courier New" w:cs="Courier New" w:hint="default"/>
      </w:rPr>
    </w:lvl>
    <w:lvl w:ilvl="2" w:tplc="13DA0A5E">
      <w:start w:val="1"/>
      <w:numFmt w:val="bullet"/>
      <w:lvlText w:val=""/>
      <w:lvlJc w:val="left"/>
      <w:pPr>
        <w:ind w:left="2160" w:hanging="352"/>
      </w:pPr>
      <w:rPr>
        <w:rFonts w:ascii="Wingdings" w:hAnsi="Wingdings" w:hint="default"/>
      </w:rPr>
    </w:lvl>
    <w:lvl w:ilvl="3" w:tplc="F6ACC85C">
      <w:start w:val="1"/>
      <w:numFmt w:val="bullet"/>
      <w:lvlText w:val=""/>
      <w:lvlJc w:val="left"/>
      <w:pPr>
        <w:ind w:left="2880" w:hanging="352"/>
      </w:pPr>
      <w:rPr>
        <w:rFonts w:ascii="Symbol" w:hAnsi="Symbol" w:hint="default"/>
      </w:rPr>
    </w:lvl>
    <w:lvl w:ilvl="4" w:tplc="EC36850E">
      <w:start w:val="1"/>
      <w:numFmt w:val="bullet"/>
      <w:lvlText w:val="o"/>
      <w:lvlJc w:val="left"/>
      <w:pPr>
        <w:ind w:left="3600" w:hanging="352"/>
      </w:pPr>
      <w:rPr>
        <w:rFonts w:ascii="Courier New" w:hAnsi="Courier New" w:cs="Courier New" w:hint="default"/>
      </w:rPr>
    </w:lvl>
    <w:lvl w:ilvl="5" w:tplc="E444A7A6">
      <w:start w:val="1"/>
      <w:numFmt w:val="bullet"/>
      <w:lvlText w:val=""/>
      <w:lvlJc w:val="left"/>
      <w:pPr>
        <w:ind w:left="4320" w:hanging="352"/>
      </w:pPr>
      <w:rPr>
        <w:rFonts w:ascii="Wingdings" w:hAnsi="Wingdings" w:hint="default"/>
      </w:rPr>
    </w:lvl>
    <w:lvl w:ilvl="6" w:tplc="284A16C0">
      <w:start w:val="1"/>
      <w:numFmt w:val="bullet"/>
      <w:lvlText w:val=""/>
      <w:lvlJc w:val="left"/>
      <w:pPr>
        <w:ind w:left="5040" w:hanging="352"/>
      </w:pPr>
      <w:rPr>
        <w:rFonts w:ascii="Symbol" w:hAnsi="Symbol" w:hint="default"/>
      </w:rPr>
    </w:lvl>
    <w:lvl w:ilvl="7" w:tplc="204A3572">
      <w:start w:val="1"/>
      <w:numFmt w:val="bullet"/>
      <w:lvlText w:val="o"/>
      <w:lvlJc w:val="left"/>
      <w:pPr>
        <w:ind w:left="5760" w:hanging="352"/>
      </w:pPr>
      <w:rPr>
        <w:rFonts w:ascii="Courier New" w:hAnsi="Courier New" w:cs="Courier New" w:hint="default"/>
      </w:rPr>
    </w:lvl>
    <w:lvl w:ilvl="8" w:tplc="CCA2E0FA">
      <w:start w:val="1"/>
      <w:numFmt w:val="bullet"/>
      <w:lvlText w:val=""/>
      <w:lvlJc w:val="left"/>
      <w:pPr>
        <w:ind w:left="6480" w:hanging="352"/>
      </w:pPr>
      <w:rPr>
        <w:rFonts w:ascii="Wingdings" w:hAnsi="Wingdings" w:hint="default"/>
      </w:rPr>
    </w:lvl>
  </w:abstractNum>
  <w:abstractNum w:abstractNumId="14" w15:restartNumberingAfterBreak="0">
    <w:nsid w:val="34A96845"/>
    <w:multiLevelType w:val="hybridMultilevel"/>
    <w:tmpl w:val="D2CEA9B2"/>
    <w:lvl w:ilvl="0" w:tplc="BB6E079C">
      <w:start w:val="5"/>
      <w:numFmt w:val="bullet"/>
      <w:lvlText w:val=""/>
      <w:lvlJc w:val="left"/>
      <w:pPr>
        <w:ind w:left="720" w:hanging="352"/>
      </w:pPr>
      <w:rPr>
        <w:rFonts w:ascii="Symbol" w:eastAsia="Calibri" w:hAnsi="Symbol" w:cs="Calibri" w:hint="default"/>
      </w:rPr>
    </w:lvl>
    <w:lvl w:ilvl="1" w:tplc="43F0AED8">
      <w:start w:val="1"/>
      <w:numFmt w:val="bullet"/>
      <w:lvlText w:val="o"/>
      <w:lvlJc w:val="left"/>
      <w:pPr>
        <w:ind w:left="1440" w:hanging="352"/>
      </w:pPr>
      <w:rPr>
        <w:rFonts w:ascii="Courier New" w:hAnsi="Courier New" w:cs="Courier New" w:hint="default"/>
      </w:rPr>
    </w:lvl>
    <w:lvl w:ilvl="2" w:tplc="211A68B2">
      <w:start w:val="1"/>
      <w:numFmt w:val="bullet"/>
      <w:lvlText w:val=""/>
      <w:lvlJc w:val="left"/>
      <w:pPr>
        <w:ind w:left="2160" w:hanging="352"/>
      </w:pPr>
      <w:rPr>
        <w:rFonts w:ascii="Wingdings" w:hAnsi="Wingdings" w:hint="default"/>
      </w:rPr>
    </w:lvl>
    <w:lvl w:ilvl="3" w:tplc="DF5EA138">
      <w:start w:val="1"/>
      <w:numFmt w:val="bullet"/>
      <w:lvlText w:val=""/>
      <w:lvlJc w:val="left"/>
      <w:pPr>
        <w:ind w:left="2880" w:hanging="352"/>
      </w:pPr>
      <w:rPr>
        <w:rFonts w:ascii="Symbol" w:hAnsi="Symbol" w:hint="default"/>
      </w:rPr>
    </w:lvl>
    <w:lvl w:ilvl="4" w:tplc="8242C2B6">
      <w:start w:val="1"/>
      <w:numFmt w:val="bullet"/>
      <w:lvlText w:val="o"/>
      <w:lvlJc w:val="left"/>
      <w:pPr>
        <w:ind w:left="3600" w:hanging="352"/>
      </w:pPr>
      <w:rPr>
        <w:rFonts w:ascii="Courier New" w:hAnsi="Courier New" w:cs="Courier New" w:hint="default"/>
      </w:rPr>
    </w:lvl>
    <w:lvl w:ilvl="5" w:tplc="34D40638">
      <w:start w:val="1"/>
      <w:numFmt w:val="bullet"/>
      <w:lvlText w:val=""/>
      <w:lvlJc w:val="left"/>
      <w:pPr>
        <w:ind w:left="4320" w:hanging="352"/>
      </w:pPr>
      <w:rPr>
        <w:rFonts w:ascii="Wingdings" w:hAnsi="Wingdings" w:hint="default"/>
      </w:rPr>
    </w:lvl>
    <w:lvl w:ilvl="6" w:tplc="0A2C8EFA">
      <w:start w:val="1"/>
      <w:numFmt w:val="bullet"/>
      <w:lvlText w:val=""/>
      <w:lvlJc w:val="left"/>
      <w:pPr>
        <w:ind w:left="5040" w:hanging="352"/>
      </w:pPr>
      <w:rPr>
        <w:rFonts w:ascii="Symbol" w:hAnsi="Symbol" w:hint="default"/>
      </w:rPr>
    </w:lvl>
    <w:lvl w:ilvl="7" w:tplc="98CAF1A8">
      <w:start w:val="1"/>
      <w:numFmt w:val="bullet"/>
      <w:lvlText w:val="o"/>
      <w:lvlJc w:val="left"/>
      <w:pPr>
        <w:ind w:left="5760" w:hanging="352"/>
      </w:pPr>
      <w:rPr>
        <w:rFonts w:ascii="Courier New" w:hAnsi="Courier New" w:cs="Courier New" w:hint="default"/>
      </w:rPr>
    </w:lvl>
    <w:lvl w:ilvl="8" w:tplc="7B62E226">
      <w:start w:val="1"/>
      <w:numFmt w:val="bullet"/>
      <w:lvlText w:val=""/>
      <w:lvlJc w:val="left"/>
      <w:pPr>
        <w:ind w:left="6480" w:hanging="352"/>
      </w:pPr>
      <w:rPr>
        <w:rFonts w:ascii="Wingdings" w:hAnsi="Wingdings" w:hint="default"/>
      </w:rPr>
    </w:lvl>
  </w:abstractNum>
  <w:abstractNum w:abstractNumId="15" w15:restartNumberingAfterBreak="0">
    <w:nsid w:val="34F43559"/>
    <w:multiLevelType w:val="hybridMultilevel"/>
    <w:tmpl w:val="9260EF12"/>
    <w:lvl w:ilvl="0" w:tplc="150CAF84">
      <w:start w:val="1"/>
      <w:numFmt w:val="bullet"/>
      <w:lvlText w:val="·"/>
      <w:lvlJc w:val="left"/>
      <w:pPr>
        <w:ind w:left="709" w:hanging="352"/>
      </w:pPr>
      <w:rPr>
        <w:rFonts w:ascii="Symbol" w:eastAsia="Symbol" w:hAnsi="Symbol" w:cs="Symbol"/>
      </w:rPr>
    </w:lvl>
    <w:lvl w:ilvl="1" w:tplc="FE769980">
      <w:start w:val="1"/>
      <w:numFmt w:val="bullet"/>
      <w:lvlText w:val="o"/>
      <w:lvlJc w:val="left"/>
      <w:pPr>
        <w:ind w:left="1429" w:hanging="352"/>
      </w:pPr>
      <w:rPr>
        <w:rFonts w:ascii="Courier New" w:eastAsia="Courier New" w:hAnsi="Courier New" w:cs="Courier New"/>
      </w:rPr>
    </w:lvl>
    <w:lvl w:ilvl="2" w:tplc="65FE4764">
      <w:start w:val="1"/>
      <w:numFmt w:val="bullet"/>
      <w:lvlText w:val="§"/>
      <w:lvlJc w:val="left"/>
      <w:pPr>
        <w:ind w:left="2149" w:hanging="352"/>
      </w:pPr>
      <w:rPr>
        <w:rFonts w:ascii="Wingdings" w:eastAsia="Wingdings" w:hAnsi="Wingdings" w:cs="Wingdings"/>
      </w:rPr>
    </w:lvl>
    <w:lvl w:ilvl="3" w:tplc="521C53F0">
      <w:start w:val="1"/>
      <w:numFmt w:val="bullet"/>
      <w:lvlText w:val="·"/>
      <w:lvlJc w:val="left"/>
      <w:pPr>
        <w:ind w:left="2869" w:hanging="352"/>
      </w:pPr>
      <w:rPr>
        <w:rFonts w:ascii="Symbol" w:eastAsia="Symbol" w:hAnsi="Symbol" w:cs="Symbol"/>
      </w:rPr>
    </w:lvl>
    <w:lvl w:ilvl="4" w:tplc="B76C3BEE">
      <w:start w:val="1"/>
      <w:numFmt w:val="bullet"/>
      <w:lvlText w:val="o"/>
      <w:lvlJc w:val="left"/>
      <w:pPr>
        <w:ind w:left="3589" w:hanging="352"/>
      </w:pPr>
      <w:rPr>
        <w:rFonts w:ascii="Courier New" w:eastAsia="Courier New" w:hAnsi="Courier New" w:cs="Courier New"/>
      </w:rPr>
    </w:lvl>
    <w:lvl w:ilvl="5" w:tplc="81423482">
      <w:start w:val="1"/>
      <w:numFmt w:val="bullet"/>
      <w:lvlText w:val="§"/>
      <w:lvlJc w:val="left"/>
      <w:pPr>
        <w:ind w:left="4309" w:hanging="352"/>
      </w:pPr>
      <w:rPr>
        <w:rFonts w:ascii="Wingdings" w:eastAsia="Wingdings" w:hAnsi="Wingdings" w:cs="Wingdings"/>
      </w:rPr>
    </w:lvl>
    <w:lvl w:ilvl="6" w:tplc="EF7054F0">
      <w:start w:val="1"/>
      <w:numFmt w:val="bullet"/>
      <w:lvlText w:val="·"/>
      <w:lvlJc w:val="left"/>
      <w:pPr>
        <w:ind w:left="5029" w:hanging="352"/>
      </w:pPr>
      <w:rPr>
        <w:rFonts w:ascii="Symbol" w:eastAsia="Symbol" w:hAnsi="Symbol" w:cs="Symbol"/>
      </w:rPr>
    </w:lvl>
    <w:lvl w:ilvl="7" w:tplc="ED5200C4">
      <w:start w:val="1"/>
      <w:numFmt w:val="bullet"/>
      <w:lvlText w:val="o"/>
      <w:lvlJc w:val="left"/>
      <w:pPr>
        <w:ind w:left="5749" w:hanging="352"/>
      </w:pPr>
      <w:rPr>
        <w:rFonts w:ascii="Courier New" w:eastAsia="Courier New" w:hAnsi="Courier New" w:cs="Courier New"/>
      </w:rPr>
    </w:lvl>
    <w:lvl w:ilvl="8" w:tplc="A6CC8A22">
      <w:start w:val="1"/>
      <w:numFmt w:val="bullet"/>
      <w:lvlText w:val="§"/>
      <w:lvlJc w:val="left"/>
      <w:pPr>
        <w:ind w:left="6469" w:hanging="352"/>
      </w:pPr>
      <w:rPr>
        <w:rFonts w:ascii="Wingdings" w:eastAsia="Wingdings" w:hAnsi="Wingdings" w:cs="Wingdings"/>
      </w:rPr>
    </w:lvl>
  </w:abstractNum>
  <w:abstractNum w:abstractNumId="16" w15:restartNumberingAfterBreak="0">
    <w:nsid w:val="365F0DC9"/>
    <w:multiLevelType w:val="hybridMultilevel"/>
    <w:tmpl w:val="07F487D8"/>
    <w:lvl w:ilvl="0" w:tplc="D26E6B62">
      <w:start w:val="1"/>
      <w:numFmt w:val="decimal"/>
      <w:lvlText w:val="%1."/>
      <w:lvlJc w:val="left"/>
      <w:pPr>
        <w:ind w:left="720" w:hanging="352"/>
      </w:pPr>
      <w:rPr>
        <w:rFonts w:hint="default"/>
      </w:rPr>
    </w:lvl>
    <w:lvl w:ilvl="1" w:tplc="11BCAFD2">
      <w:start w:val="1"/>
      <w:numFmt w:val="lowerLetter"/>
      <w:lvlText w:val="%2."/>
      <w:lvlJc w:val="left"/>
      <w:pPr>
        <w:ind w:left="1440" w:hanging="352"/>
      </w:pPr>
    </w:lvl>
    <w:lvl w:ilvl="2" w:tplc="B0369CCA">
      <w:start w:val="1"/>
      <w:numFmt w:val="lowerRoman"/>
      <w:lvlText w:val="%3."/>
      <w:lvlJc w:val="right"/>
      <w:pPr>
        <w:ind w:left="2160" w:hanging="172"/>
      </w:pPr>
    </w:lvl>
    <w:lvl w:ilvl="3" w:tplc="691E39D8">
      <w:start w:val="1"/>
      <w:numFmt w:val="decimal"/>
      <w:lvlText w:val="%4."/>
      <w:lvlJc w:val="left"/>
      <w:pPr>
        <w:ind w:left="2880" w:hanging="352"/>
      </w:pPr>
    </w:lvl>
    <w:lvl w:ilvl="4" w:tplc="82BAB4AA">
      <w:start w:val="1"/>
      <w:numFmt w:val="lowerLetter"/>
      <w:lvlText w:val="%5."/>
      <w:lvlJc w:val="left"/>
      <w:pPr>
        <w:ind w:left="3600" w:hanging="352"/>
      </w:pPr>
    </w:lvl>
    <w:lvl w:ilvl="5" w:tplc="67082496">
      <w:start w:val="1"/>
      <w:numFmt w:val="lowerRoman"/>
      <w:lvlText w:val="%6."/>
      <w:lvlJc w:val="right"/>
      <w:pPr>
        <w:ind w:left="4320" w:hanging="172"/>
      </w:pPr>
    </w:lvl>
    <w:lvl w:ilvl="6" w:tplc="FC84F874">
      <w:start w:val="1"/>
      <w:numFmt w:val="decimal"/>
      <w:lvlText w:val="%7."/>
      <w:lvlJc w:val="left"/>
      <w:pPr>
        <w:ind w:left="5040" w:hanging="352"/>
      </w:pPr>
    </w:lvl>
    <w:lvl w:ilvl="7" w:tplc="0316BC5A">
      <w:start w:val="1"/>
      <w:numFmt w:val="lowerLetter"/>
      <w:lvlText w:val="%8."/>
      <w:lvlJc w:val="left"/>
      <w:pPr>
        <w:ind w:left="5760" w:hanging="352"/>
      </w:pPr>
    </w:lvl>
    <w:lvl w:ilvl="8" w:tplc="7ABC0D3A">
      <w:start w:val="1"/>
      <w:numFmt w:val="lowerRoman"/>
      <w:lvlText w:val="%9."/>
      <w:lvlJc w:val="right"/>
      <w:pPr>
        <w:ind w:left="6480" w:hanging="172"/>
      </w:pPr>
    </w:lvl>
  </w:abstractNum>
  <w:abstractNum w:abstractNumId="17" w15:restartNumberingAfterBreak="0">
    <w:nsid w:val="36E77AC4"/>
    <w:multiLevelType w:val="hybridMultilevel"/>
    <w:tmpl w:val="E9FE724A"/>
    <w:lvl w:ilvl="0" w:tplc="09401624">
      <w:start w:val="1"/>
      <w:numFmt w:val="decimal"/>
      <w:lvlText w:val="%1."/>
      <w:lvlJc w:val="left"/>
      <w:pPr>
        <w:ind w:left="720" w:hanging="352"/>
      </w:pPr>
      <w:rPr>
        <w:rFonts w:hint="default"/>
      </w:rPr>
    </w:lvl>
    <w:lvl w:ilvl="1" w:tplc="D64E2B12">
      <w:start w:val="1"/>
      <w:numFmt w:val="lowerLetter"/>
      <w:lvlText w:val="%2."/>
      <w:lvlJc w:val="left"/>
      <w:pPr>
        <w:ind w:left="1440" w:hanging="352"/>
      </w:pPr>
    </w:lvl>
    <w:lvl w:ilvl="2" w:tplc="DF9E2DF4">
      <w:start w:val="1"/>
      <w:numFmt w:val="lowerRoman"/>
      <w:lvlText w:val="%3."/>
      <w:lvlJc w:val="right"/>
      <w:pPr>
        <w:ind w:left="2160" w:hanging="172"/>
      </w:pPr>
    </w:lvl>
    <w:lvl w:ilvl="3" w:tplc="71FE9B1A">
      <w:start w:val="1"/>
      <w:numFmt w:val="decimal"/>
      <w:lvlText w:val="%4."/>
      <w:lvlJc w:val="left"/>
      <w:pPr>
        <w:ind w:left="2880" w:hanging="352"/>
      </w:pPr>
    </w:lvl>
    <w:lvl w:ilvl="4" w:tplc="A1D2A88A">
      <w:start w:val="1"/>
      <w:numFmt w:val="lowerLetter"/>
      <w:lvlText w:val="%5."/>
      <w:lvlJc w:val="left"/>
      <w:pPr>
        <w:ind w:left="3600" w:hanging="352"/>
      </w:pPr>
    </w:lvl>
    <w:lvl w:ilvl="5" w:tplc="42FABF48">
      <w:start w:val="1"/>
      <w:numFmt w:val="lowerRoman"/>
      <w:lvlText w:val="%6."/>
      <w:lvlJc w:val="right"/>
      <w:pPr>
        <w:ind w:left="4320" w:hanging="172"/>
      </w:pPr>
    </w:lvl>
    <w:lvl w:ilvl="6" w:tplc="A39AFE9E">
      <w:start w:val="1"/>
      <w:numFmt w:val="decimal"/>
      <w:lvlText w:val="%7."/>
      <w:lvlJc w:val="left"/>
      <w:pPr>
        <w:ind w:left="5040" w:hanging="352"/>
      </w:pPr>
    </w:lvl>
    <w:lvl w:ilvl="7" w:tplc="AF062710">
      <w:start w:val="1"/>
      <w:numFmt w:val="lowerLetter"/>
      <w:lvlText w:val="%8."/>
      <w:lvlJc w:val="left"/>
      <w:pPr>
        <w:ind w:left="5760" w:hanging="352"/>
      </w:pPr>
    </w:lvl>
    <w:lvl w:ilvl="8" w:tplc="0E7624A2">
      <w:start w:val="1"/>
      <w:numFmt w:val="lowerRoman"/>
      <w:lvlText w:val="%9."/>
      <w:lvlJc w:val="right"/>
      <w:pPr>
        <w:ind w:left="6480" w:hanging="172"/>
      </w:pPr>
    </w:lvl>
  </w:abstractNum>
  <w:abstractNum w:abstractNumId="18" w15:restartNumberingAfterBreak="0">
    <w:nsid w:val="37562E74"/>
    <w:multiLevelType w:val="hybridMultilevel"/>
    <w:tmpl w:val="8982D66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B2B2A47"/>
    <w:multiLevelType w:val="hybridMultilevel"/>
    <w:tmpl w:val="3E687052"/>
    <w:lvl w:ilvl="0" w:tplc="859E7DE2">
      <w:start w:val="1"/>
      <w:numFmt w:val="decimal"/>
      <w:lvlText w:val="%1."/>
      <w:lvlJc w:val="left"/>
      <w:pPr>
        <w:ind w:left="720" w:hanging="352"/>
      </w:pPr>
      <w:rPr>
        <w:rFonts w:hint="default"/>
      </w:rPr>
    </w:lvl>
    <w:lvl w:ilvl="1" w:tplc="C92E767A">
      <w:start w:val="1"/>
      <w:numFmt w:val="lowerLetter"/>
      <w:lvlText w:val="%2."/>
      <w:lvlJc w:val="left"/>
      <w:pPr>
        <w:ind w:left="1440" w:hanging="352"/>
      </w:pPr>
    </w:lvl>
    <w:lvl w:ilvl="2" w:tplc="818AEC54">
      <w:start w:val="1"/>
      <w:numFmt w:val="lowerRoman"/>
      <w:lvlText w:val="%3."/>
      <w:lvlJc w:val="right"/>
      <w:pPr>
        <w:ind w:left="2160" w:hanging="172"/>
      </w:pPr>
    </w:lvl>
    <w:lvl w:ilvl="3" w:tplc="ED768488">
      <w:start w:val="1"/>
      <w:numFmt w:val="decimal"/>
      <w:lvlText w:val="%4."/>
      <w:lvlJc w:val="left"/>
      <w:pPr>
        <w:ind w:left="2880" w:hanging="352"/>
      </w:pPr>
    </w:lvl>
    <w:lvl w:ilvl="4" w:tplc="DD1C364E">
      <w:start w:val="1"/>
      <w:numFmt w:val="lowerLetter"/>
      <w:lvlText w:val="%5."/>
      <w:lvlJc w:val="left"/>
      <w:pPr>
        <w:ind w:left="3600" w:hanging="352"/>
      </w:pPr>
    </w:lvl>
    <w:lvl w:ilvl="5" w:tplc="B2667282">
      <w:start w:val="1"/>
      <w:numFmt w:val="lowerRoman"/>
      <w:lvlText w:val="%6."/>
      <w:lvlJc w:val="right"/>
      <w:pPr>
        <w:ind w:left="4320" w:hanging="172"/>
      </w:pPr>
    </w:lvl>
    <w:lvl w:ilvl="6" w:tplc="89340ABC">
      <w:start w:val="1"/>
      <w:numFmt w:val="decimal"/>
      <w:lvlText w:val="%7."/>
      <w:lvlJc w:val="left"/>
      <w:pPr>
        <w:ind w:left="5040" w:hanging="352"/>
      </w:pPr>
    </w:lvl>
    <w:lvl w:ilvl="7" w:tplc="4AD8B956">
      <w:start w:val="1"/>
      <w:numFmt w:val="lowerLetter"/>
      <w:lvlText w:val="%8."/>
      <w:lvlJc w:val="left"/>
      <w:pPr>
        <w:ind w:left="5760" w:hanging="352"/>
      </w:pPr>
    </w:lvl>
    <w:lvl w:ilvl="8" w:tplc="8C90181E">
      <w:start w:val="1"/>
      <w:numFmt w:val="lowerRoman"/>
      <w:lvlText w:val="%9."/>
      <w:lvlJc w:val="right"/>
      <w:pPr>
        <w:ind w:left="6480" w:hanging="172"/>
      </w:pPr>
    </w:lvl>
  </w:abstractNum>
  <w:abstractNum w:abstractNumId="20" w15:restartNumberingAfterBreak="0">
    <w:nsid w:val="3E91726A"/>
    <w:multiLevelType w:val="hybridMultilevel"/>
    <w:tmpl w:val="4996846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EF17777"/>
    <w:multiLevelType w:val="hybridMultilevel"/>
    <w:tmpl w:val="B97C65B2"/>
    <w:lvl w:ilvl="0" w:tplc="C5B073F4">
      <w:start w:val="2019"/>
      <w:numFmt w:val="bullet"/>
      <w:lvlText w:val=""/>
      <w:lvlJc w:val="left"/>
      <w:pPr>
        <w:ind w:left="2333" w:hanging="352"/>
      </w:pPr>
      <w:rPr>
        <w:rFonts w:ascii="Symbol" w:eastAsia="Calibri" w:hAnsi="Symbol" w:cs="Calibri" w:hint="default"/>
        <w:b/>
      </w:rPr>
    </w:lvl>
    <w:lvl w:ilvl="1" w:tplc="F8F20730">
      <w:start w:val="1"/>
      <w:numFmt w:val="bullet"/>
      <w:lvlText w:val="o"/>
      <w:lvlJc w:val="left"/>
      <w:pPr>
        <w:ind w:left="3053" w:hanging="352"/>
      </w:pPr>
      <w:rPr>
        <w:rFonts w:ascii="Courier New" w:hAnsi="Courier New" w:cs="Courier New" w:hint="default"/>
      </w:rPr>
    </w:lvl>
    <w:lvl w:ilvl="2" w:tplc="0548E1A6">
      <w:start w:val="1"/>
      <w:numFmt w:val="bullet"/>
      <w:lvlText w:val=""/>
      <w:lvlJc w:val="left"/>
      <w:pPr>
        <w:ind w:left="3773" w:hanging="352"/>
      </w:pPr>
      <w:rPr>
        <w:rFonts w:ascii="Wingdings" w:hAnsi="Wingdings" w:hint="default"/>
      </w:rPr>
    </w:lvl>
    <w:lvl w:ilvl="3" w:tplc="4CB88162">
      <w:start w:val="1"/>
      <w:numFmt w:val="bullet"/>
      <w:lvlText w:val=""/>
      <w:lvlJc w:val="left"/>
      <w:pPr>
        <w:ind w:left="4493" w:hanging="352"/>
      </w:pPr>
      <w:rPr>
        <w:rFonts w:ascii="Symbol" w:hAnsi="Symbol" w:hint="default"/>
      </w:rPr>
    </w:lvl>
    <w:lvl w:ilvl="4" w:tplc="ED7C32F8">
      <w:start w:val="1"/>
      <w:numFmt w:val="bullet"/>
      <w:lvlText w:val="o"/>
      <w:lvlJc w:val="left"/>
      <w:pPr>
        <w:ind w:left="5213" w:hanging="352"/>
      </w:pPr>
      <w:rPr>
        <w:rFonts w:ascii="Courier New" w:hAnsi="Courier New" w:cs="Courier New" w:hint="default"/>
      </w:rPr>
    </w:lvl>
    <w:lvl w:ilvl="5" w:tplc="D05606D2">
      <w:start w:val="1"/>
      <w:numFmt w:val="bullet"/>
      <w:lvlText w:val=""/>
      <w:lvlJc w:val="left"/>
      <w:pPr>
        <w:ind w:left="5933" w:hanging="352"/>
      </w:pPr>
      <w:rPr>
        <w:rFonts w:ascii="Wingdings" w:hAnsi="Wingdings" w:hint="default"/>
      </w:rPr>
    </w:lvl>
    <w:lvl w:ilvl="6" w:tplc="17C66C70">
      <w:start w:val="1"/>
      <w:numFmt w:val="bullet"/>
      <w:lvlText w:val=""/>
      <w:lvlJc w:val="left"/>
      <w:pPr>
        <w:ind w:left="6653" w:hanging="352"/>
      </w:pPr>
      <w:rPr>
        <w:rFonts w:ascii="Symbol" w:hAnsi="Symbol" w:hint="default"/>
      </w:rPr>
    </w:lvl>
    <w:lvl w:ilvl="7" w:tplc="9B24223E">
      <w:start w:val="1"/>
      <w:numFmt w:val="bullet"/>
      <w:lvlText w:val="o"/>
      <w:lvlJc w:val="left"/>
      <w:pPr>
        <w:ind w:left="7373" w:hanging="352"/>
      </w:pPr>
      <w:rPr>
        <w:rFonts w:ascii="Courier New" w:hAnsi="Courier New" w:cs="Courier New" w:hint="default"/>
      </w:rPr>
    </w:lvl>
    <w:lvl w:ilvl="8" w:tplc="F96A04BC">
      <w:start w:val="1"/>
      <w:numFmt w:val="bullet"/>
      <w:lvlText w:val=""/>
      <w:lvlJc w:val="left"/>
      <w:pPr>
        <w:ind w:left="8093" w:hanging="352"/>
      </w:pPr>
      <w:rPr>
        <w:rFonts w:ascii="Wingdings" w:hAnsi="Wingdings" w:hint="default"/>
      </w:rPr>
    </w:lvl>
  </w:abstractNum>
  <w:abstractNum w:abstractNumId="22" w15:restartNumberingAfterBreak="0">
    <w:nsid w:val="43D92C50"/>
    <w:multiLevelType w:val="hybridMultilevel"/>
    <w:tmpl w:val="4776E936"/>
    <w:lvl w:ilvl="0" w:tplc="5FB8759C">
      <w:start w:val="1"/>
      <w:numFmt w:val="bullet"/>
      <w:lvlText w:val="·"/>
      <w:lvlJc w:val="left"/>
      <w:pPr>
        <w:ind w:left="709" w:hanging="352"/>
      </w:pPr>
      <w:rPr>
        <w:rFonts w:ascii="Symbol" w:eastAsia="Symbol" w:hAnsi="Symbol" w:cs="Symbol"/>
      </w:rPr>
    </w:lvl>
    <w:lvl w:ilvl="1" w:tplc="61B83CE6">
      <w:start w:val="1"/>
      <w:numFmt w:val="bullet"/>
      <w:lvlText w:val="o"/>
      <w:lvlJc w:val="left"/>
      <w:pPr>
        <w:ind w:left="1429" w:hanging="352"/>
      </w:pPr>
      <w:rPr>
        <w:rFonts w:ascii="Courier New" w:eastAsia="Courier New" w:hAnsi="Courier New" w:cs="Courier New"/>
      </w:rPr>
    </w:lvl>
    <w:lvl w:ilvl="2" w:tplc="C2FCEB7C">
      <w:start w:val="1"/>
      <w:numFmt w:val="bullet"/>
      <w:lvlText w:val="§"/>
      <w:lvlJc w:val="left"/>
      <w:pPr>
        <w:ind w:left="2149" w:hanging="352"/>
      </w:pPr>
      <w:rPr>
        <w:rFonts w:ascii="Wingdings" w:eastAsia="Wingdings" w:hAnsi="Wingdings" w:cs="Wingdings"/>
      </w:rPr>
    </w:lvl>
    <w:lvl w:ilvl="3" w:tplc="A4E43308">
      <w:start w:val="1"/>
      <w:numFmt w:val="bullet"/>
      <w:lvlText w:val="·"/>
      <w:lvlJc w:val="left"/>
      <w:pPr>
        <w:ind w:left="2869" w:hanging="352"/>
      </w:pPr>
      <w:rPr>
        <w:rFonts w:ascii="Symbol" w:eastAsia="Symbol" w:hAnsi="Symbol" w:cs="Symbol"/>
      </w:rPr>
    </w:lvl>
    <w:lvl w:ilvl="4" w:tplc="27EE51FE">
      <w:start w:val="1"/>
      <w:numFmt w:val="bullet"/>
      <w:lvlText w:val="o"/>
      <w:lvlJc w:val="left"/>
      <w:pPr>
        <w:ind w:left="3589" w:hanging="352"/>
      </w:pPr>
      <w:rPr>
        <w:rFonts w:ascii="Courier New" w:eastAsia="Courier New" w:hAnsi="Courier New" w:cs="Courier New"/>
      </w:rPr>
    </w:lvl>
    <w:lvl w:ilvl="5" w:tplc="D81E882C">
      <w:start w:val="1"/>
      <w:numFmt w:val="bullet"/>
      <w:lvlText w:val="§"/>
      <w:lvlJc w:val="left"/>
      <w:pPr>
        <w:ind w:left="4309" w:hanging="352"/>
      </w:pPr>
      <w:rPr>
        <w:rFonts w:ascii="Wingdings" w:eastAsia="Wingdings" w:hAnsi="Wingdings" w:cs="Wingdings"/>
      </w:rPr>
    </w:lvl>
    <w:lvl w:ilvl="6" w:tplc="8900652A">
      <w:start w:val="1"/>
      <w:numFmt w:val="bullet"/>
      <w:lvlText w:val="·"/>
      <w:lvlJc w:val="left"/>
      <w:pPr>
        <w:ind w:left="5029" w:hanging="352"/>
      </w:pPr>
      <w:rPr>
        <w:rFonts w:ascii="Symbol" w:eastAsia="Symbol" w:hAnsi="Symbol" w:cs="Symbol"/>
      </w:rPr>
    </w:lvl>
    <w:lvl w:ilvl="7" w:tplc="6B041630">
      <w:start w:val="1"/>
      <w:numFmt w:val="bullet"/>
      <w:lvlText w:val="o"/>
      <w:lvlJc w:val="left"/>
      <w:pPr>
        <w:ind w:left="5749" w:hanging="352"/>
      </w:pPr>
      <w:rPr>
        <w:rFonts w:ascii="Courier New" w:eastAsia="Courier New" w:hAnsi="Courier New" w:cs="Courier New"/>
      </w:rPr>
    </w:lvl>
    <w:lvl w:ilvl="8" w:tplc="949A6286">
      <w:start w:val="1"/>
      <w:numFmt w:val="bullet"/>
      <w:lvlText w:val="§"/>
      <w:lvlJc w:val="left"/>
      <w:pPr>
        <w:ind w:left="6469" w:hanging="352"/>
      </w:pPr>
      <w:rPr>
        <w:rFonts w:ascii="Wingdings" w:eastAsia="Wingdings" w:hAnsi="Wingdings" w:cs="Wingdings"/>
      </w:rPr>
    </w:lvl>
  </w:abstractNum>
  <w:abstractNum w:abstractNumId="23" w15:restartNumberingAfterBreak="0">
    <w:nsid w:val="45AC2A8B"/>
    <w:multiLevelType w:val="hybridMultilevel"/>
    <w:tmpl w:val="BEF0AEB4"/>
    <w:lvl w:ilvl="0" w:tplc="BE86B56E">
      <w:start w:val="1"/>
      <w:numFmt w:val="bullet"/>
      <w:lvlText w:val="·"/>
      <w:lvlJc w:val="left"/>
      <w:pPr>
        <w:ind w:left="709" w:hanging="359"/>
      </w:pPr>
      <w:rPr>
        <w:rFonts w:ascii="Symbol" w:eastAsia="Symbol" w:hAnsi="Symbol" w:cs="Symbol"/>
      </w:rPr>
    </w:lvl>
    <w:lvl w:ilvl="1" w:tplc="AEFA4426">
      <w:start w:val="1"/>
      <w:numFmt w:val="bullet"/>
      <w:lvlText w:val="o"/>
      <w:lvlJc w:val="left"/>
      <w:pPr>
        <w:ind w:left="1429" w:hanging="359"/>
      </w:pPr>
      <w:rPr>
        <w:rFonts w:ascii="Courier New" w:eastAsia="Courier New" w:hAnsi="Courier New" w:cs="Courier New"/>
      </w:rPr>
    </w:lvl>
    <w:lvl w:ilvl="2" w:tplc="BA04E1F4">
      <w:start w:val="1"/>
      <w:numFmt w:val="bullet"/>
      <w:lvlText w:val="§"/>
      <w:lvlJc w:val="left"/>
      <w:pPr>
        <w:ind w:left="2149" w:hanging="359"/>
      </w:pPr>
      <w:rPr>
        <w:rFonts w:ascii="Wingdings" w:eastAsia="Wingdings" w:hAnsi="Wingdings" w:cs="Wingdings"/>
      </w:rPr>
    </w:lvl>
    <w:lvl w:ilvl="3" w:tplc="D9287982">
      <w:start w:val="1"/>
      <w:numFmt w:val="bullet"/>
      <w:lvlText w:val="·"/>
      <w:lvlJc w:val="left"/>
      <w:pPr>
        <w:ind w:left="2869" w:hanging="359"/>
      </w:pPr>
      <w:rPr>
        <w:rFonts w:ascii="Symbol" w:eastAsia="Symbol" w:hAnsi="Symbol" w:cs="Symbol"/>
      </w:rPr>
    </w:lvl>
    <w:lvl w:ilvl="4" w:tplc="EC82F5FC">
      <w:start w:val="1"/>
      <w:numFmt w:val="bullet"/>
      <w:lvlText w:val="o"/>
      <w:lvlJc w:val="left"/>
      <w:pPr>
        <w:ind w:left="3589" w:hanging="359"/>
      </w:pPr>
      <w:rPr>
        <w:rFonts w:ascii="Courier New" w:eastAsia="Courier New" w:hAnsi="Courier New" w:cs="Courier New"/>
      </w:rPr>
    </w:lvl>
    <w:lvl w:ilvl="5" w:tplc="67CA407C">
      <w:start w:val="1"/>
      <w:numFmt w:val="bullet"/>
      <w:lvlText w:val="§"/>
      <w:lvlJc w:val="left"/>
      <w:pPr>
        <w:ind w:left="4309" w:hanging="359"/>
      </w:pPr>
      <w:rPr>
        <w:rFonts w:ascii="Wingdings" w:eastAsia="Wingdings" w:hAnsi="Wingdings" w:cs="Wingdings"/>
      </w:rPr>
    </w:lvl>
    <w:lvl w:ilvl="6" w:tplc="2C703FAC">
      <w:start w:val="1"/>
      <w:numFmt w:val="bullet"/>
      <w:lvlText w:val="·"/>
      <w:lvlJc w:val="left"/>
      <w:pPr>
        <w:ind w:left="5029" w:hanging="359"/>
      </w:pPr>
      <w:rPr>
        <w:rFonts w:ascii="Symbol" w:eastAsia="Symbol" w:hAnsi="Symbol" w:cs="Symbol"/>
      </w:rPr>
    </w:lvl>
    <w:lvl w:ilvl="7" w:tplc="16FE6BF0">
      <w:start w:val="1"/>
      <w:numFmt w:val="bullet"/>
      <w:lvlText w:val="o"/>
      <w:lvlJc w:val="left"/>
      <w:pPr>
        <w:ind w:left="5749" w:hanging="359"/>
      </w:pPr>
      <w:rPr>
        <w:rFonts w:ascii="Courier New" w:eastAsia="Courier New" w:hAnsi="Courier New" w:cs="Courier New"/>
      </w:rPr>
    </w:lvl>
    <w:lvl w:ilvl="8" w:tplc="4CA836B8">
      <w:start w:val="1"/>
      <w:numFmt w:val="bullet"/>
      <w:lvlText w:val="§"/>
      <w:lvlJc w:val="left"/>
      <w:pPr>
        <w:ind w:left="6469" w:hanging="359"/>
      </w:pPr>
      <w:rPr>
        <w:rFonts w:ascii="Wingdings" w:eastAsia="Wingdings" w:hAnsi="Wingdings" w:cs="Wingdings"/>
      </w:rPr>
    </w:lvl>
  </w:abstractNum>
  <w:abstractNum w:abstractNumId="24" w15:restartNumberingAfterBreak="0">
    <w:nsid w:val="471C3F73"/>
    <w:multiLevelType w:val="hybridMultilevel"/>
    <w:tmpl w:val="A518372A"/>
    <w:lvl w:ilvl="0" w:tplc="C59A20EA">
      <w:start w:val="1"/>
      <w:numFmt w:val="bullet"/>
      <w:lvlText w:val="·"/>
      <w:lvlJc w:val="left"/>
      <w:pPr>
        <w:ind w:left="709" w:hanging="359"/>
      </w:pPr>
      <w:rPr>
        <w:rFonts w:ascii="Symbol" w:eastAsia="Symbol" w:hAnsi="Symbol" w:cs="Symbol"/>
      </w:rPr>
    </w:lvl>
    <w:lvl w:ilvl="1" w:tplc="1D942B1E">
      <w:start w:val="1"/>
      <w:numFmt w:val="bullet"/>
      <w:lvlText w:val="o"/>
      <w:lvlJc w:val="left"/>
      <w:pPr>
        <w:ind w:left="1429" w:hanging="359"/>
      </w:pPr>
      <w:rPr>
        <w:rFonts w:ascii="Courier New" w:eastAsia="Courier New" w:hAnsi="Courier New" w:cs="Courier New"/>
      </w:rPr>
    </w:lvl>
    <w:lvl w:ilvl="2" w:tplc="63320E40">
      <w:start w:val="1"/>
      <w:numFmt w:val="bullet"/>
      <w:lvlText w:val="§"/>
      <w:lvlJc w:val="left"/>
      <w:pPr>
        <w:ind w:left="2149" w:hanging="359"/>
      </w:pPr>
      <w:rPr>
        <w:rFonts w:ascii="Wingdings" w:eastAsia="Wingdings" w:hAnsi="Wingdings" w:cs="Wingdings"/>
      </w:rPr>
    </w:lvl>
    <w:lvl w:ilvl="3" w:tplc="1912275A">
      <w:start w:val="1"/>
      <w:numFmt w:val="bullet"/>
      <w:lvlText w:val="·"/>
      <w:lvlJc w:val="left"/>
      <w:pPr>
        <w:ind w:left="2869" w:hanging="359"/>
      </w:pPr>
      <w:rPr>
        <w:rFonts w:ascii="Symbol" w:eastAsia="Symbol" w:hAnsi="Symbol" w:cs="Symbol"/>
      </w:rPr>
    </w:lvl>
    <w:lvl w:ilvl="4" w:tplc="1F72A54C">
      <w:start w:val="1"/>
      <w:numFmt w:val="bullet"/>
      <w:lvlText w:val="o"/>
      <w:lvlJc w:val="left"/>
      <w:pPr>
        <w:ind w:left="3589" w:hanging="359"/>
      </w:pPr>
      <w:rPr>
        <w:rFonts w:ascii="Courier New" w:eastAsia="Courier New" w:hAnsi="Courier New" w:cs="Courier New"/>
      </w:rPr>
    </w:lvl>
    <w:lvl w:ilvl="5" w:tplc="F8EC029E">
      <w:start w:val="1"/>
      <w:numFmt w:val="bullet"/>
      <w:lvlText w:val="§"/>
      <w:lvlJc w:val="left"/>
      <w:pPr>
        <w:ind w:left="4309" w:hanging="359"/>
      </w:pPr>
      <w:rPr>
        <w:rFonts w:ascii="Wingdings" w:eastAsia="Wingdings" w:hAnsi="Wingdings" w:cs="Wingdings"/>
      </w:rPr>
    </w:lvl>
    <w:lvl w:ilvl="6" w:tplc="D0E098CA">
      <w:start w:val="1"/>
      <w:numFmt w:val="bullet"/>
      <w:lvlText w:val="·"/>
      <w:lvlJc w:val="left"/>
      <w:pPr>
        <w:ind w:left="5029" w:hanging="359"/>
      </w:pPr>
      <w:rPr>
        <w:rFonts w:ascii="Symbol" w:eastAsia="Symbol" w:hAnsi="Symbol" w:cs="Symbol"/>
      </w:rPr>
    </w:lvl>
    <w:lvl w:ilvl="7" w:tplc="1340057A">
      <w:start w:val="1"/>
      <w:numFmt w:val="bullet"/>
      <w:lvlText w:val="o"/>
      <w:lvlJc w:val="left"/>
      <w:pPr>
        <w:ind w:left="5749" w:hanging="359"/>
      </w:pPr>
      <w:rPr>
        <w:rFonts w:ascii="Courier New" w:eastAsia="Courier New" w:hAnsi="Courier New" w:cs="Courier New"/>
      </w:rPr>
    </w:lvl>
    <w:lvl w:ilvl="8" w:tplc="6F0CAEE8">
      <w:start w:val="1"/>
      <w:numFmt w:val="bullet"/>
      <w:lvlText w:val="§"/>
      <w:lvlJc w:val="left"/>
      <w:pPr>
        <w:ind w:left="6469" w:hanging="359"/>
      </w:pPr>
      <w:rPr>
        <w:rFonts w:ascii="Wingdings" w:eastAsia="Wingdings" w:hAnsi="Wingdings" w:cs="Wingdings"/>
      </w:rPr>
    </w:lvl>
  </w:abstractNum>
  <w:abstractNum w:abstractNumId="25" w15:restartNumberingAfterBreak="0">
    <w:nsid w:val="477B78A7"/>
    <w:multiLevelType w:val="hybridMultilevel"/>
    <w:tmpl w:val="F2124E52"/>
    <w:lvl w:ilvl="0" w:tplc="09820738">
      <w:start w:val="1"/>
      <w:numFmt w:val="decimal"/>
      <w:lvlText w:val="%1."/>
      <w:lvlJc w:val="left"/>
      <w:pPr>
        <w:ind w:left="2333" w:hanging="352"/>
      </w:pPr>
      <w:rPr>
        <w:rFonts w:hint="default"/>
        <w:b w:val="0"/>
      </w:rPr>
    </w:lvl>
    <w:lvl w:ilvl="1" w:tplc="2BB8B442">
      <w:start w:val="1"/>
      <w:numFmt w:val="bullet"/>
      <w:lvlText w:val="o"/>
      <w:lvlJc w:val="left"/>
      <w:pPr>
        <w:ind w:left="1440" w:hanging="352"/>
      </w:pPr>
      <w:rPr>
        <w:rFonts w:ascii="Courier New" w:hAnsi="Courier New" w:cs="Courier New" w:hint="default"/>
      </w:rPr>
    </w:lvl>
    <w:lvl w:ilvl="2" w:tplc="D7FA1048">
      <w:start w:val="1"/>
      <w:numFmt w:val="bullet"/>
      <w:lvlText w:val=""/>
      <w:lvlJc w:val="left"/>
      <w:pPr>
        <w:ind w:left="2160" w:hanging="352"/>
      </w:pPr>
      <w:rPr>
        <w:rFonts w:ascii="Wingdings" w:hAnsi="Wingdings" w:hint="default"/>
      </w:rPr>
    </w:lvl>
    <w:lvl w:ilvl="3" w:tplc="19AC31AE">
      <w:start w:val="1"/>
      <w:numFmt w:val="bullet"/>
      <w:lvlText w:val=""/>
      <w:lvlJc w:val="left"/>
      <w:pPr>
        <w:ind w:left="2880" w:hanging="352"/>
      </w:pPr>
      <w:rPr>
        <w:rFonts w:ascii="Symbol" w:hAnsi="Symbol" w:hint="default"/>
      </w:rPr>
    </w:lvl>
    <w:lvl w:ilvl="4" w:tplc="26A4E2FC">
      <w:start w:val="1"/>
      <w:numFmt w:val="bullet"/>
      <w:lvlText w:val="o"/>
      <w:lvlJc w:val="left"/>
      <w:pPr>
        <w:ind w:left="3600" w:hanging="352"/>
      </w:pPr>
      <w:rPr>
        <w:rFonts w:ascii="Courier New" w:hAnsi="Courier New" w:cs="Courier New" w:hint="default"/>
      </w:rPr>
    </w:lvl>
    <w:lvl w:ilvl="5" w:tplc="A0B024FC">
      <w:start w:val="1"/>
      <w:numFmt w:val="bullet"/>
      <w:lvlText w:val=""/>
      <w:lvlJc w:val="left"/>
      <w:pPr>
        <w:ind w:left="4320" w:hanging="352"/>
      </w:pPr>
      <w:rPr>
        <w:rFonts w:ascii="Wingdings" w:hAnsi="Wingdings" w:hint="default"/>
      </w:rPr>
    </w:lvl>
    <w:lvl w:ilvl="6" w:tplc="452E78D8">
      <w:start w:val="1"/>
      <w:numFmt w:val="bullet"/>
      <w:lvlText w:val=""/>
      <w:lvlJc w:val="left"/>
      <w:pPr>
        <w:ind w:left="5040" w:hanging="352"/>
      </w:pPr>
      <w:rPr>
        <w:rFonts w:ascii="Symbol" w:hAnsi="Symbol" w:hint="default"/>
      </w:rPr>
    </w:lvl>
    <w:lvl w:ilvl="7" w:tplc="5CEC233A">
      <w:start w:val="1"/>
      <w:numFmt w:val="bullet"/>
      <w:lvlText w:val="o"/>
      <w:lvlJc w:val="left"/>
      <w:pPr>
        <w:ind w:left="5760" w:hanging="352"/>
      </w:pPr>
      <w:rPr>
        <w:rFonts w:ascii="Courier New" w:hAnsi="Courier New" w:cs="Courier New" w:hint="default"/>
      </w:rPr>
    </w:lvl>
    <w:lvl w:ilvl="8" w:tplc="C50A91E4">
      <w:start w:val="1"/>
      <w:numFmt w:val="bullet"/>
      <w:lvlText w:val=""/>
      <w:lvlJc w:val="left"/>
      <w:pPr>
        <w:ind w:left="6480" w:hanging="352"/>
      </w:pPr>
      <w:rPr>
        <w:rFonts w:ascii="Wingdings" w:hAnsi="Wingdings" w:hint="default"/>
      </w:rPr>
    </w:lvl>
  </w:abstractNum>
  <w:abstractNum w:abstractNumId="26" w15:restartNumberingAfterBreak="0">
    <w:nsid w:val="4FF52F9F"/>
    <w:multiLevelType w:val="hybridMultilevel"/>
    <w:tmpl w:val="34C00346"/>
    <w:lvl w:ilvl="0" w:tplc="17D01006">
      <w:start w:val="1"/>
      <w:numFmt w:val="bullet"/>
      <w:lvlText w:val="·"/>
      <w:lvlJc w:val="left"/>
      <w:pPr>
        <w:ind w:left="709" w:hanging="359"/>
      </w:pPr>
      <w:rPr>
        <w:rFonts w:ascii="Symbol" w:eastAsia="Symbol" w:hAnsi="Symbol" w:cs="Symbol"/>
      </w:rPr>
    </w:lvl>
    <w:lvl w:ilvl="1" w:tplc="FB00DE6E">
      <w:start w:val="1"/>
      <w:numFmt w:val="bullet"/>
      <w:lvlText w:val="o"/>
      <w:lvlJc w:val="left"/>
      <w:pPr>
        <w:ind w:left="1429" w:hanging="359"/>
      </w:pPr>
      <w:rPr>
        <w:rFonts w:ascii="Courier New" w:eastAsia="Courier New" w:hAnsi="Courier New" w:cs="Courier New"/>
      </w:rPr>
    </w:lvl>
    <w:lvl w:ilvl="2" w:tplc="B1E079F4">
      <w:start w:val="1"/>
      <w:numFmt w:val="bullet"/>
      <w:lvlText w:val="§"/>
      <w:lvlJc w:val="left"/>
      <w:pPr>
        <w:ind w:left="2149" w:hanging="359"/>
      </w:pPr>
      <w:rPr>
        <w:rFonts w:ascii="Wingdings" w:eastAsia="Wingdings" w:hAnsi="Wingdings" w:cs="Wingdings"/>
      </w:rPr>
    </w:lvl>
    <w:lvl w:ilvl="3" w:tplc="0B643A7A">
      <w:start w:val="1"/>
      <w:numFmt w:val="bullet"/>
      <w:lvlText w:val="·"/>
      <w:lvlJc w:val="left"/>
      <w:pPr>
        <w:ind w:left="2869" w:hanging="359"/>
      </w:pPr>
      <w:rPr>
        <w:rFonts w:ascii="Symbol" w:eastAsia="Symbol" w:hAnsi="Symbol" w:cs="Symbol"/>
      </w:rPr>
    </w:lvl>
    <w:lvl w:ilvl="4" w:tplc="CAE0A3DA">
      <w:start w:val="1"/>
      <w:numFmt w:val="bullet"/>
      <w:lvlText w:val="o"/>
      <w:lvlJc w:val="left"/>
      <w:pPr>
        <w:ind w:left="3589" w:hanging="359"/>
      </w:pPr>
      <w:rPr>
        <w:rFonts w:ascii="Courier New" w:eastAsia="Courier New" w:hAnsi="Courier New" w:cs="Courier New"/>
      </w:rPr>
    </w:lvl>
    <w:lvl w:ilvl="5" w:tplc="921EEF76">
      <w:start w:val="1"/>
      <w:numFmt w:val="bullet"/>
      <w:lvlText w:val="§"/>
      <w:lvlJc w:val="left"/>
      <w:pPr>
        <w:ind w:left="4309" w:hanging="359"/>
      </w:pPr>
      <w:rPr>
        <w:rFonts w:ascii="Wingdings" w:eastAsia="Wingdings" w:hAnsi="Wingdings" w:cs="Wingdings"/>
      </w:rPr>
    </w:lvl>
    <w:lvl w:ilvl="6" w:tplc="276A5750">
      <w:start w:val="1"/>
      <w:numFmt w:val="bullet"/>
      <w:lvlText w:val="·"/>
      <w:lvlJc w:val="left"/>
      <w:pPr>
        <w:ind w:left="5029" w:hanging="359"/>
      </w:pPr>
      <w:rPr>
        <w:rFonts w:ascii="Symbol" w:eastAsia="Symbol" w:hAnsi="Symbol" w:cs="Symbol"/>
      </w:rPr>
    </w:lvl>
    <w:lvl w:ilvl="7" w:tplc="18BA187E">
      <w:start w:val="1"/>
      <w:numFmt w:val="bullet"/>
      <w:lvlText w:val="o"/>
      <w:lvlJc w:val="left"/>
      <w:pPr>
        <w:ind w:left="5749" w:hanging="359"/>
      </w:pPr>
      <w:rPr>
        <w:rFonts w:ascii="Courier New" w:eastAsia="Courier New" w:hAnsi="Courier New" w:cs="Courier New"/>
      </w:rPr>
    </w:lvl>
    <w:lvl w:ilvl="8" w:tplc="02280B5E">
      <w:start w:val="1"/>
      <w:numFmt w:val="bullet"/>
      <w:lvlText w:val="§"/>
      <w:lvlJc w:val="left"/>
      <w:pPr>
        <w:ind w:left="6469" w:hanging="359"/>
      </w:pPr>
      <w:rPr>
        <w:rFonts w:ascii="Wingdings" w:eastAsia="Wingdings" w:hAnsi="Wingdings" w:cs="Wingdings"/>
      </w:rPr>
    </w:lvl>
  </w:abstractNum>
  <w:abstractNum w:abstractNumId="27" w15:restartNumberingAfterBreak="0">
    <w:nsid w:val="52071F8F"/>
    <w:multiLevelType w:val="hybridMultilevel"/>
    <w:tmpl w:val="D2967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A317FE"/>
    <w:multiLevelType w:val="hybridMultilevel"/>
    <w:tmpl w:val="33D611F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9" w15:restartNumberingAfterBreak="0">
    <w:nsid w:val="571A4F38"/>
    <w:multiLevelType w:val="hybridMultilevel"/>
    <w:tmpl w:val="99B4F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7A2BA8"/>
    <w:multiLevelType w:val="hybridMultilevel"/>
    <w:tmpl w:val="FC249978"/>
    <w:lvl w:ilvl="0" w:tplc="C83C424C">
      <w:start w:val="10"/>
      <w:numFmt w:val="bullet"/>
      <w:lvlText w:val=""/>
      <w:lvlJc w:val="left"/>
      <w:pPr>
        <w:ind w:left="928" w:hanging="360"/>
      </w:pPr>
      <w:rPr>
        <w:rFonts w:ascii="Symbol" w:eastAsia="Calibri" w:hAnsi="Symbol" w:cs="Aria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B1C0C73"/>
    <w:multiLevelType w:val="hybridMultilevel"/>
    <w:tmpl w:val="6F14B948"/>
    <w:lvl w:ilvl="0" w:tplc="199CCAD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0619DE"/>
    <w:multiLevelType w:val="hybridMultilevel"/>
    <w:tmpl w:val="44F6FF6E"/>
    <w:lvl w:ilvl="0" w:tplc="E9CAAD74">
      <w:start w:val="1"/>
      <w:numFmt w:val="bullet"/>
      <w:lvlText w:val="·"/>
      <w:lvlJc w:val="left"/>
      <w:pPr>
        <w:ind w:left="709" w:hanging="352"/>
      </w:pPr>
      <w:rPr>
        <w:rFonts w:ascii="Symbol" w:eastAsia="Symbol" w:hAnsi="Symbol" w:cs="Symbol"/>
      </w:rPr>
    </w:lvl>
    <w:lvl w:ilvl="1" w:tplc="F148F69A">
      <w:start w:val="1"/>
      <w:numFmt w:val="bullet"/>
      <w:lvlText w:val="o"/>
      <w:lvlJc w:val="left"/>
      <w:pPr>
        <w:ind w:left="1429" w:hanging="352"/>
      </w:pPr>
      <w:rPr>
        <w:rFonts w:ascii="Courier New" w:eastAsia="Courier New" w:hAnsi="Courier New" w:cs="Courier New"/>
      </w:rPr>
    </w:lvl>
    <w:lvl w:ilvl="2" w:tplc="3A400F94">
      <w:start w:val="1"/>
      <w:numFmt w:val="bullet"/>
      <w:lvlText w:val="§"/>
      <w:lvlJc w:val="left"/>
      <w:pPr>
        <w:ind w:left="2149" w:hanging="352"/>
      </w:pPr>
      <w:rPr>
        <w:rFonts w:ascii="Wingdings" w:eastAsia="Wingdings" w:hAnsi="Wingdings" w:cs="Wingdings"/>
      </w:rPr>
    </w:lvl>
    <w:lvl w:ilvl="3" w:tplc="108C3A34">
      <w:start w:val="1"/>
      <w:numFmt w:val="bullet"/>
      <w:lvlText w:val="·"/>
      <w:lvlJc w:val="left"/>
      <w:pPr>
        <w:ind w:left="2869" w:hanging="352"/>
      </w:pPr>
      <w:rPr>
        <w:rFonts w:ascii="Symbol" w:eastAsia="Symbol" w:hAnsi="Symbol" w:cs="Symbol"/>
      </w:rPr>
    </w:lvl>
    <w:lvl w:ilvl="4" w:tplc="5A165276">
      <w:start w:val="1"/>
      <w:numFmt w:val="bullet"/>
      <w:lvlText w:val="o"/>
      <w:lvlJc w:val="left"/>
      <w:pPr>
        <w:ind w:left="3589" w:hanging="352"/>
      </w:pPr>
      <w:rPr>
        <w:rFonts w:ascii="Courier New" w:eastAsia="Courier New" w:hAnsi="Courier New" w:cs="Courier New"/>
      </w:rPr>
    </w:lvl>
    <w:lvl w:ilvl="5" w:tplc="E84A252C">
      <w:start w:val="1"/>
      <w:numFmt w:val="bullet"/>
      <w:lvlText w:val="§"/>
      <w:lvlJc w:val="left"/>
      <w:pPr>
        <w:ind w:left="4309" w:hanging="352"/>
      </w:pPr>
      <w:rPr>
        <w:rFonts w:ascii="Wingdings" w:eastAsia="Wingdings" w:hAnsi="Wingdings" w:cs="Wingdings"/>
      </w:rPr>
    </w:lvl>
    <w:lvl w:ilvl="6" w:tplc="819012AC">
      <w:start w:val="1"/>
      <w:numFmt w:val="bullet"/>
      <w:lvlText w:val="·"/>
      <w:lvlJc w:val="left"/>
      <w:pPr>
        <w:ind w:left="5029" w:hanging="352"/>
      </w:pPr>
      <w:rPr>
        <w:rFonts w:ascii="Symbol" w:eastAsia="Symbol" w:hAnsi="Symbol" w:cs="Symbol"/>
      </w:rPr>
    </w:lvl>
    <w:lvl w:ilvl="7" w:tplc="A98E3048">
      <w:start w:val="1"/>
      <w:numFmt w:val="bullet"/>
      <w:lvlText w:val="o"/>
      <w:lvlJc w:val="left"/>
      <w:pPr>
        <w:ind w:left="5749" w:hanging="352"/>
      </w:pPr>
      <w:rPr>
        <w:rFonts w:ascii="Courier New" w:eastAsia="Courier New" w:hAnsi="Courier New" w:cs="Courier New"/>
      </w:rPr>
    </w:lvl>
    <w:lvl w:ilvl="8" w:tplc="AE9286B8">
      <w:start w:val="1"/>
      <w:numFmt w:val="bullet"/>
      <w:lvlText w:val="§"/>
      <w:lvlJc w:val="left"/>
      <w:pPr>
        <w:ind w:left="6469" w:hanging="352"/>
      </w:pPr>
      <w:rPr>
        <w:rFonts w:ascii="Wingdings" w:eastAsia="Wingdings" w:hAnsi="Wingdings" w:cs="Wingdings"/>
      </w:rPr>
    </w:lvl>
  </w:abstractNum>
  <w:abstractNum w:abstractNumId="33" w15:restartNumberingAfterBreak="0">
    <w:nsid w:val="62F05775"/>
    <w:multiLevelType w:val="hybridMultilevel"/>
    <w:tmpl w:val="C50AA35E"/>
    <w:lvl w:ilvl="0" w:tplc="D30AAE8C">
      <w:start w:val="1"/>
      <w:numFmt w:val="decimal"/>
      <w:lvlText w:val="%1."/>
      <w:lvlJc w:val="left"/>
      <w:pPr>
        <w:ind w:left="720" w:hanging="352"/>
      </w:pPr>
      <w:rPr>
        <w:rFonts w:hint="default"/>
      </w:rPr>
    </w:lvl>
    <w:lvl w:ilvl="1" w:tplc="9B4C30A2">
      <w:start w:val="1"/>
      <w:numFmt w:val="lowerLetter"/>
      <w:lvlText w:val="%2."/>
      <w:lvlJc w:val="left"/>
      <w:pPr>
        <w:ind w:left="1440" w:hanging="352"/>
      </w:pPr>
    </w:lvl>
    <w:lvl w:ilvl="2" w:tplc="2A80D3E4">
      <w:start w:val="1"/>
      <w:numFmt w:val="lowerRoman"/>
      <w:lvlText w:val="%3."/>
      <w:lvlJc w:val="right"/>
      <w:pPr>
        <w:ind w:left="2160" w:hanging="172"/>
      </w:pPr>
    </w:lvl>
    <w:lvl w:ilvl="3" w:tplc="6436CD38">
      <w:start w:val="1"/>
      <w:numFmt w:val="decimal"/>
      <w:lvlText w:val="%4."/>
      <w:lvlJc w:val="left"/>
      <w:pPr>
        <w:ind w:left="2880" w:hanging="352"/>
      </w:pPr>
    </w:lvl>
    <w:lvl w:ilvl="4" w:tplc="5A9A4C3A">
      <w:start w:val="1"/>
      <w:numFmt w:val="lowerLetter"/>
      <w:lvlText w:val="%5."/>
      <w:lvlJc w:val="left"/>
      <w:pPr>
        <w:ind w:left="3600" w:hanging="352"/>
      </w:pPr>
    </w:lvl>
    <w:lvl w:ilvl="5" w:tplc="CB9233AC">
      <w:start w:val="1"/>
      <w:numFmt w:val="lowerRoman"/>
      <w:lvlText w:val="%6."/>
      <w:lvlJc w:val="right"/>
      <w:pPr>
        <w:ind w:left="4320" w:hanging="172"/>
      </w:pPr>
    </w:lvl>
    <w:lvl w:ilvl="6" w:tplc="CD3E56D4">
      <w:start w:val="1"/>
      <w:numFmt w:val="decimal"/>
      <w:lvlText w:val="%7."/>
      <w:lvlJc w:val="left"/>
      <w:pPr>
        <w:ind w:left="5040" w:hanging="352"/>
      </w:pPr>
    </w:lvl>
    <w:lvl w:ilvl="7" w:tplc="78F82C28">
      <w:start w:val="1"/>
      <w:numFmt w:val="lowerLetter"/>
      <w:lvlText w:val="%8."/>
      <w:lvlJc w:val="left"/>
      <w:pPr>
        <w:ind w:left="5760" w:hanging="352"/>
      </w:pPr>
    </w:lvl>
    <w:lvl w:ilvl="8" w:tplc="6148A0E0">
      <w:start w:val="1"/>
      <w:numFmt w:val="lowerRoman"/>
      <w:lvlText w:val="%9."/>
      <w:lvlJc w:val="right"/>
      <w:pPr>
        <w:ind w:left="6480" w:hanging="172"/>
      </w:pPr>
    </w:lvl>
  </w:abstractNum>
  <w:abstractNum w:abstractNumId="34" w15:restartNumberingAfterBreak="0">
    <w:nsid w:val="62FD4482"/>
    <w:multiLevelType w:val="hybridMultilevel"/>
    <w:tmpl w:val="CB82B95A"/>
    <w:lvl w:ilvl="0" w:tplc="C83C424C">
      <w:start w:val="10"/>
      <w:numFmt w:val="bullet"/>
      <w:lvlText w:val=""/>
      <w:lvlJc w:val="left"/>
      <w:pPr>
        <w:ind w:left="644" w:hanging="360"/>
      </w:pPr>
      <w:rPr>
        <w:rFonts w:ascii="Symbol" w:eastAsia="Calibri"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669B130C"/>
    <w:multiLevelType w:val="hybridMultilevel"/>
    <w:tmpl w:val="D91E1484"/>
    <w:lvl w:ilvl="0" w:tplc="5FF84668">
      <w:start w:val="1"/>
      <w:numFmt w:val="bullet"/>
      <w:lvlText w:val="·"/>
      <w:lvlJc w:val="left"/>
      <w:pPr>
        <w:ind w:left="709" w:hanging="352"/>
      </w:pPr>
      <w:rPr>
        <w:rFonts w:ascii="Symbol" w:eastAsia="Symbol" w:hAnsi="Symbol" w:cs="Symbol"/>
      </w:rPr>
    </w:lvl>
    <w:lvl w:ilvl="1" w:tplc="508212FA">
      <w:start w:val="1"/>
      <w:numFmt w:val="bullet"/>
      <w:lvlText w:val="o"/>
      <w:lvlJc w:val="left"/>
      <w:pPr>
        <w:ind w:left="1429" w:hanging="352"/>
      </w:pPr>
      <w:rPr>
        <w:rFonts w:ascii="Courier New" w:eastAsia="Courier New" w:hAnsi="Courier New" w:cs="Courier New"/>
      </w:rPr>
    </w:lvl>
    <w:lvl w:ilvl="2" w:tplc="73CE27FA">
      <w:start w:val="1"/>
      <w:numFmt w:val="bullet"/>
      <w:lvlText w:val="§"/>
      <w:lvlJc w:val="left"/>
      <w:pPr>
        <w:ind w:left="2149" w:hanging="352"/>
      </w:pPr>
      <w:rPr>
        <w:rFonts w:ascii="Wingdings" w:eastAsia="Wingdings" w:hAnsi="Wingdings" w:cs="Wingdings"/>
      </w:rPr>
    </w:lvl>
    <w:lvl w:ilvl="3" w:tplc="FC086CEA">
      <w:start w:val="1"/>
      <w:numFmt w:val="bullet"/>
      <w:lvlText w:val="·"/>
      <w:lvlJc w:val="left"/>
      <w:pPr>
        <w:ind w:left="2869" w:hanging="352"/>
      </w:pPr>
      <w:rPr>
        <w:rFonts w:ascii="Symbol" w:eastAsia="Symbol" w:hAnsi="Symbol" w:cs="Symbol"/>
      </w:rPr>
    </w:lvl>
    <w:lvl w:ilvl="4" w:tplc="EBD4BE58">
      <w:start w:val="1"/>
      <w:numFmt w:val="bullet"/>
      <w:lvlText w:val="o"/>
      <w:lvlJc w:val="left"/>
      <w:pPr>
        <w:ind w:left="3589" w:hanging="352"/>
      </w:pPr>
      <w:rPr>
        <w:rFonts w:ascii="Courier New" w:eastAsia="Courier New" w:hAnsi="Courier New" w:cs="Courier New"/>
      </w:rPr>
    </w:lvl>
    <w:lvl w:ilvl="5" w:tplc="E81C08D0">
      <w:start w:val="1"/>
      <w:numFmt w:val="bullet"/>
      <w:lvlText w:val="§"/>
      <w:lvlJc w:val="left"/>
      <w:pPr>
        <w:ind w:left="4309" w:hanging="352"/>
      </w:pPr>
      <w:rPr>
        <w:rFonts w:ascii="Wingdings" w:eastAsia="Wingdings" w:hAnsi="Wingdings" w:cs="Wingdings"/>
      </w:rPr>
    </w:lvl>
    <w:lvl w:ilvl="6" w:tplc="95E02750">
      <w:start w:val="1"/>
      <w:numFmt w:val="bullet"/>
      <w:lvlText w:val="·"/>
      <w:lvlJc w:val="left"/>
      <w:pPr>
        <w:ind w:left="5029" w:hanging="352"/>
      </w:pPr>
      <w:rPr>
        <w:rFonts w:ascii="Symbol" w:eastAsia="Symbol" w:hAnsi="Symbol" w:cs="Symbol"/>
      </w:rPr>
    </w:lvl>
    <w:lvl w:ilvl="7" w:tplc="8D56C520">
      <w:start w:val="1"/>
      <w:numFmt w:val="bullet"/>
      <w:lvlText w:val="o"/>
      <w:lvlJc w:val="left"/>
      <w:pPr>
        <w:ind w:left="5749" w:hanging="352"/>
      </w:pPr>
      <w:rPr>
        <w:rFonts w:ascii="Courier New" w:eastAsia="Courier New" w:hAnsi="Courier New" w:cs="Courier New"/>
      </w:rPr>
    </w:lvl>
    <w:lvl w:ilvl="8" w:tplc="16C25580">
      <w:start w:val="1"/>
      <w:numFmt w:val="bullet"/>
      <w:lvlText w:val="§"/>
      <w:lvlJc w:val="left"/>
      <w:pPr>
        <w:ind w:left="6469" w:hanging="352"/>
      </w:pPr>
      <w:rPr>
        <w:rFonts w:ascii="Wingdings" w:eastAsia="Wingdings" w:hAnsi="Wingdings" w:cs="Wingdings"/>
      </w:rPr>
    </w:lvl>
  </w:abstractNum>
  <w:abstractNum w:abstractNumId="36" w15:restartNumberingAfterBreak="0">
    <w:nsid w:val="695A6C63"/>
    <w:multiLevelType w:val="hybridMultilevel"/>
    <w:tmpl w:val="E6B08A70"/>
    <w:lvl w:ilvl="0" w:tplc="598EF666">
      <w:start w:val="1"/>
      <w:numFmt w:val="bullet"/>
      <w:lvlText w:val="·"/>
      <w:lvlJc w:val="left"/>
      <w:pPr>
        <w:ind w:left="709" w:hanging="352"/>
      </w:pPr>
      <w:rPr>
        <w:rFonts w:ascii="Symbol" w:eastAsia="Symbol" w:hAnsi="Symbol" w:cs="Symbol"/>
      </w:rPr>
    </w:lvl>
    <w:lvl w:ilvl="1" w:tplc="28268518">
      <w:start w:val="1"/>
      <w:numFmt w:val="bullet"/>
      <w:lvlText w:val="o"/>
      <w:lvlJc w:val="left"/>
      <w:pPr>
        <w:ind w:left="1429" w:hanging="352"/>
      </w:pPr>
      <w:rPr>
        <w:rFonts w:ascii="Courier New" w:eastAsia="Courier New" w:hAnsi="Courier New" w:cs="Courier New"/>
      </w:rPr>
    </w:lvl>
    <w:lvl w:ilvl="2" w:tplc="841EF26E">
      <w:start w:val="1"/>
      <w:numFmt w:val="bullet"/>
      <w:lvlText w:val="§"/>
      <w:lvlJc w:val="left"/>
      <w:pPr>
        <w:ind w:left="2149" w:hanging="352"/>
      </w:pPr>
      <w:rPr>
        <w:rFonts w:ascii="Wingdings" w:eastAsia="Wingdings" w:hAnsi="Wingdings" w:cs="Wingdings"/>
      </w:rPr>
    </w:lvl>
    <w:lvl w:ilvl="3" w:tplc="22F09688">
      <w:start w:val="1"/>
      <w:numFmt w:val="bullet"/>
      <w:lvlText w:val="·"/>
      <w:lvlJc w:val="left"/>
      <w:pPr>
        <w:ind w:left="2869" w:hanging="352"/>
      </w:pPr>
      <w:rPr>
        <w:rFonts w:ascii="Symbol" w:eastAsia="Symbol" w:hAnsi="Symbol" w:cs="Symbol"/>
      </w:rPr>
    </w:lvl>
    <w:lvl w:ilvl="4" w:tplc="8D50DF4C">
      <w:start w:val="1"/>
      <w:numFmt w:val="bullet"/>
      <w:lvlText w:val="o"/>
      <w:lvlJc w:val="left"/>
      <w:pPr>
        <w:ind w:left="3589" w:hanging="352"/>
      </w:pPr>
      <w:rPr>
        <w:rFonts w:ascii="Courier New" w:eastAsia="Courier New" w:hAnsi="Courier New" w:cs="Courier New"/>
      </w:rPr>
    </w:lvl>
    <w:lvl w:ilvl="5" w:tplc="10865570">
      <w:start w:val="1"/>
      <w:numFmt w:val="bullet"/>
      <w:lvlText w:val="§"/>
      <w:lvlJc w:val="left"/>
      <w:pPr>
        <w:ind w:left="4309" w:hanging="352"/>
      </w:pPr>
      <w:rPr>
        <w:rFonts w:ascii="Wingdings" w:eastAsia="Wingdings" w:hAnsi="Wingdings" w:cs="Wingdings"/>
      </w:rPr>
    </w:lvl>
    <w:lvl w:ilvl="6" w:tplc="0734AEC4">
      <w:start w:val="1"/>
      <w:numFmt w:val="bullet"/>
      <w:lvlText w:val="·"/>
      <w:lvlJc w:val="left"/>
      <w:pPr>
        <w:ind w:left="5029" w:hanging="352"/>
      </w:pPr>
      <w:rPr>
        <w:rFonts w:ascii="Symbol" w:eastAsia="Symbol" w:hAnsi="Symbol" w:cs="Symbol"/>
      </w:rPr>
    </w:lvl>
    <w:lvl w:ilvl="7" w:tplc="2FBED154">
      <w:start w:val="1"/>
      <w:numFmt w:val="bullet"/>
      <w:lvlText w:val="o"/>
      <w:lvlJc w:val="left"/>
      <w:pPr>
        <w:ind w:left="5749" w:hanging="352"/>
      </w:pPr>
      <w:rPr>
        <w:rFonts w:ascii="Courier New" w:eastAsia="Courier New" w:hAnsi="Courier New" w:cs="Courier New"/>
      </w:rPr>
    </w:lvl>
    <w:lvl w:ilvl="8" w:tplc="3FDE9B92">
      <w:start w:val="1"/>
      <w:numFmt w:val="bullet"/>
      <w:lvlText w:val="§"/>
      <w:lvlJc w:val="left"/>
      <w:pPr>
        <w:ind w:left="6469" w:hanging="352"/>
      </w:pPr>
      <w:rPr>
        <w:rFonts w:ascii="Wingdings" w:eastAsia="Wingdings" w:hAnsi="Wingdings" w:cs="Wingdings"/>
      </w:rPr>
    </w:lvl>
  </w:abstractNum>
  <w:abstractNum w:abstractNumId="37" w15:restartNumberingAfterBreak="0">
    <w:nsid w:val="6BC65212"/>
    <w:multiLevelType w:val="multilevel"/>
    <w:tmpl w:val="993E7FC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8" w15:restartNumberingAfterBreak="0">
    <w:nsid w:val="707C050E"/>
    <w:multiLevelType w:val="hybridMultilevel"/>
    <w:tmpl w:val="0DB8D020"/>
    <w:lvl w:ilvl="0" w:tplc="13642F5C">
      <w:start w:val="1"/>
      <w:numFmt w:val="decimal"/>
      <w:lvlText w:val="%1."/>
      <w:lvlJc w:val="left"/>
      <w:pPr>
        <w:ind w:left="709" w:hanging="352"/>
      </w:pPr>
    </w:lvl>
    <w:lvl w:ilvl="1" w:tplc="3AD0D0B0">
      <w:start w:val="1"/>
      <w:numFmt w:val="lowerLetter"/>
      <w:lvlText w:val="%2."/>
      <w:lvlJc w:val="left"/>
      <w:pPr>
        <w:ind w:left="1429" w:hanging="352"/>
      </w:pPr>
    </w:lvl>
    <w:lvl w:ilvl="2" w:tplc="778A43EC">
      <w:start w:val="1"/>
      <w:numFmt w:val="lowerRoman"/>
      <w:lvlText w:val="%3."/>
      <w:lvlJc w:val="right"/>
      <w:pPr>
        <w:ind w:left="2149" w:hanging="172"/>
      </w:pPr>
    </w:lvl>
    <w:lvl w:ilvl="3" w:tplc="0DB2BCB8">
      <w:start w:val="1"/>
      <w:numFmt w:val="decimal"/>
      <w:lvlText w:val="%4."/>
      <w:lvlJc w:val="left"/>
      <w:pPr>
        <w:ind w:left="2869" w:hanging="352"/>
      </w:pPr>
    </w:lvl>
    <w:lvl w:ilvl="4" w:tplc="8682CD68">
      <w:start w:val="1"/>
      <w:numFmt w:val="lowerLetter"/>
      <w:lvlText w:val="%5."/>
      <w:lvlJc w:val="left"/>
      <w:pPr>
        <w:ind w:left="3589" w:hanging="352"/>
      </w:pPr>
    </w:lvl>
    <w:lvl w:ilvl="5" w:tplc="83AE4422">
      <w:start w:val="1"/>
      <w:numFmt w:val="lowerRoman"/>
      <w:lvlText w:val="%6."/>
      <w:lvlJc w:val="right"/>
      <w:pPr>
        <w:ind w:left="4309" w:hanging="172"/>
      </w:pPr>
    </w:lvl>
    <w:lvl w:ilvl="6" w:tplc="1AC65F6E">
      <w:start w:val="1"/>
      <w:numFmt w:val="decimal"/>
      <w:lvlText w:val="%7."/>
      <w:lvlJc w:val="left"/>
      <w:pPr>
        <w:ind w:left="5029" w:hanging="352"/>
      </w:pPr>
    </w:lvl>
    <w:lvl w:ilvl="7" w:tplc="61C8CC02">
      <w:start w:val="1"/>
      <w:numFmt w:val="lowerLetter"/>
      <w:lvlText w:val="%8."/>
      <w:lvlJc w:val="left"/>
      <w:pPr>
        <w:ind w:left="5749" w:hanging="352"/>
      </w:pPr>
    </w:lvl>
    <w:lvl w:ilvl="8" w:tplc="E0106F9A">
      <w:start w:val="1"/>
      <w:numFmt w:val="lowerRoman"/>
      <w:lvlText w:val="%9."/>
      <w:lvlJc w:val="right"/>
      <w:pPr>
        <w:ind w:left="6469" w:hanging="172"/>
      </w:pPr>
    </w:lvl>
  </w:abstractNum>
  <w:abstractNum w:abstractNumId="39" w15:restartNumberingAfterBreak="0">
    <w:nsid w:val="71CA2367"/>
    <w:multiLevelType w:val="hybridMultilevel"/>
    <w:tmpl w:val="D19A8CC6"/>
    <w:lvl w:ilvl="0" w:tplc="C83C424C">
      <w:start w:val="10"/>
      <w:numFmt w:val="bullet"/>
      <w:lvlText w:val=""/>
      <w:lvlJc w:val="left"/>
      <w:pPr>
        <w:ind w:left="928" w:hanging="360"/>
      </w:pPr>
      <w:rPr>
        <w:rFonts w:ascii="Symbol" w:eastAsia="Calibri" w:hAnsi="Symbol" w:cs="Aria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1D25570"/>
    <w:multiLevelType w:val="hybridMultilevel"/>
    <w:tmpl w:val="CE702022"/>
    <w:lvl w:ilvl="0" w:tplc="3F90CD34">
      <w:start w:val="1"/>
      <w:numFmt w:val="bullet"/>
      <w:lvlText w:val="·"/>
      <w:lvlJc w:val="left"/>
      <w:pPr>
        <w:ind w:left="709" w:hanging="352"/>
      </w:pPr>
      <w:rPr>
        <w:rFonts w:ascii="Symbol" w:eastAsia="Symbol" w:hAnsi="Symbol" w:cs="Symbol"/>
      </w:rPr>
    </w:lvl>
    <w:lvl w:ilvl="1" w:tplc="BC4C2C64">
      <w:start w:val="1"/>
      <w:numFmt w:val="bullet"/>
      <w:lvlText w:val="o"/>
      <w:lvlJc w:val="left"/>
      <w:pPr>
        <w:ind w:left="1429" w:hanging="352"/>
      </w:pPr>
      <w:rPr>
        <w:rFonts w:ascii="Courier New" w:eastAsia="Courier New" w:hAnsi="Courier New" w:cs="Courier New"/>
      </w:rPr>
    </w:lvl>
    <w:lvl w:ilvl="2" w:tplc="54D4E268">
      <w:start w:val="1"/>
      <w:numFmt w:val="bullet"/>
      <w:lvlText w:val="§"/>
      <w:lvlJc w:val="left"/>
      <w:pPr>
        <w:ind w:left="2149" w:hanging="352"/>
      </w:pPr>
      <w:rPr>
        <w:rFonts w:ascii="Wingdings" w:eastAsia="Wingdings" w:hAnsi="Wingdings" w:cs="Wingdings"/>
      </w:rPr>
    </w:lvl>
    <w:lvl w:ilvl="3" w:tplc="74BE277C">
      <w:start w:val="1"/>
      <w:numFmt w:val="bullet"/>
      <w:lvlText w:val="·"/>
      <w:lvlJc w:val="left"/>
      <w:pPr>
        <w:ind w:left="2869" w:hanging="352"/>
      </w:pPr>
      <w:rPr>
        <w:rFonts w:ascii="Symbol" w:eastAsia="Symbol" w:hAnsi="Symbol" w:cs="Symbol"/>
      </w:rPr>
    </w:lvl>
    <w:lvl w:ilvl="4" w:tplc="292CBFF0">
      <w:start w:val="1"/>
      <w:numFmt w:val="bullet"/>
      <w:lvlText w:val="o"/>
      <w:lvlJc w:val="left"/>
      <w:pPr>
        <w:ind w:left="3589" w:hanging="352"/>
      </w:pPr>
      <w:rPr>
        <w:rFonts w:ascii="Courier New" w:eastAsia="Courier New" w:hAnsi="Courier New" w:cs="Courier New"/>
      </w:rPr>
    </w:lvl>
    <w:lvl w:ilvl="5" w:tplc="0150BAF8">
      <w:start w:val="1"/>
      <w:numFmt w:val="bullet"/>
      <w:lvlText w:val="§"/>
      <w:lvlJc w:val="left"/>
      <w:pPr>
        <w:ind w:left="4309" w:hanging="352"/>
      </w:pPr>
      <w:rPr>
        <w:rFonts w:ascii="Wingdings" w:eastAsia="Wingdings" w:hAnsi="Wingdings" w:cs="Wingdings"/>
      </w:rPr>
    </w:lvl>
    <w:lvl w:ilvl="6" w:tplc="42CCEE08">
      <w:start w:val="1"/>
      <w:numFmt w:val="bullet"/>
      <w:lvlText w:val="·"/>
      <w:lvlJc w:val="left"/>
      <w:pPr>
        <w:ind w:left="5029" w:hanging="352"/>
      </w:pPr>
      <w:rPr>
        <w:rFonts w:ascii="Symbol" w:eastAsia="Symbol" w:hAnsi="Symbol" w:cs="Symbol"/>
      </w:rPr>
    </w:lvl>
    <w:lvl w:ilvl="7" w:tplc="61AA21DC">
      <w:start w:val="1"/>
      <w:numFmt w:val="bullet"/>
      <w:lvlText w:val="o"/>
      <w:lvlJc w:val="left"/>
      <w:pPr>
        <w:ind w:left="5749" w:hanging="352"/>
      </w:pPr>
      <w:rPr>
        <w:rFonts w:ascii="Courier New" w:eastAsia="Courier New" w:hAnsi="Courier New" w:cs="Courier New"/>
      </w:rPr>
    </w:lvl>
    <w:lvl w:ilvl="8" w:tplc="815657B0">
      <w:start w:val="1"/>
      <w:numFmt w:val="bullet"/>
      <w:lvlText w:val="§"/>
      <w:lvlJc w:val="left"/>
      <w:pPr>
        <w:ind w:left="6469" w:hanging="352"/>
      </w:pPr>
      <w:rPr>
        <w:rFonts w:ascii="Wingdings" w:eastAsia="Wingdings" w:hAnsi="Wingdings" w:cs="Wingdings"/>
      </w:rPr>
    </w:lvl>
  </w:abstractNum>
  <w:abstractNum w:abstractNumId="41" w15:restartNumberingAfterBreak="0">
    <w:nsid w:val="7407787C"/>
    <w:multiLevelType w:val="hybridMultilevel"/>
    <w:tmpl w:val="F77A91C2"/>
    <w:lvl w:ilvl="0" w:tplc="662E88C8">
      <w:start w:val="1"/>
      <w:numFmt w:val="bullet"/>
      <w:lvlText w:val="·"/>
      <w:lvlJc w:val="left"/>
      <w:pPr>
        <w:ind w:left="709" w:hanging="352"/>
      </w:pPr>
      <w:rPr>
        <w:rFonts w:ascii="Symbol" w:eastAsia="Symbol" w:hAnsi="Symbol" w:cs="Symbol"/>
      </w:rPr>
    </w:lvl>
    <w:lvl w:ilvl="1" w:tplc="F18AE99C">
      <w:start w:val="1"/>
      <w:numFmt w:val="bullet"/>
      <w:lvlText w:val="o"/>
      <w:lvlJc w:val="left"/>
      <w:pPr>
        <w:ind w:left="1429" w:hanging="352"/>
      </w:pPr>
      <w:rPr>
        <w:rFonts w:ascii="Courier New" w:eastAsia="Courier New" w:hAnsi="Courier New" w:cs="Courier New"/>
      </w:rPr>
    </w:lvl>
    <w:lvl w:ilvl="2" w:tplc="8F567D48">
      <w:start w:val="1"/>
      <w:numFmt w:val="bullet"/>
      <w:lvlText w:val="§"/>
      <w:lvlJc w:val="left"/>
      <w:pPr>
        <w:ind w:left="2149" w:hanging="352"/>
      </w:pPr>
      <w:rPr>
        <w:rFonts w:ascii="Wingdings" w:eastAsia="Wingdings" w:hAnsi="Wingdings" w:cs="Wingdings"/>
      </w:rPr>
    </w:lvl>
    <w:lvl w:ilvl="3" w:tplc="A8AC3A22">
      <w:start w:val="1"/>
      <w:numFmt w:val="bullet"/>
      <w:lvlText w:val="·"/>
      <w:lvlJc w:val="left"/>
      <w:pPr>
        <w:ind w:left="2869" w:hanging="352"/>
      </w:pPr>
      <w:rPr>
        <w:rFonts w:ascii="Symbol" w:eastAsia="Symbol" w:hAnsi="Symbol" w:cs="Symbol"/>
      </w:rPr>
    </w:lvl>
    <w:lvl w:ilvl="4" w:tplc="90BAA36C">
      <w:start w:val="1"/>
      <w:numFmt w:val="bullet"/>
      <w:lvlText w:val="o"/>
      <w:lvlJc w:val="left"/>
      <w:pPr>
        <w:ind w:left="3589" w:hanging="352"/>
      </w:pPr>
      <w:rPr>
        <w:rFonts w:ascii="Courier New" w:eastAsia="Courier New" w:hAnsi="Courier New" w:cs="Courier New"/>
      </w:rPr>
    </w:lvl>
    <w:lvl w:ilvl="5" w:tplc="F65E0F8E">
      <w:start w:val="1"/>
      <w:numFmt w:val="bullet"/>
      <w:lvlText w:val="§"/>
      <w:lvlJc w:val="left"/>
      <w:pPr>
        <w:ind w:left="4309" w:hanging="352"/>
      </w:pPr>
      <w:rPr>
        <w:rFonts w:ascii="Wingdings" w:eastAsia="Wingdings" w:hAnsi="Wingdings" w:cs="Wingdings"/>
      </w:rPr>
    </w:lvl>
    <w:lvl w:ilvl="6" w:tplc="1DDE1FCA">
      <w:start w:val="1"/>
      <w:numFmt w:val="bullet"/>
      <w:lvlText w:val="·"/>
      <w:lvlJc w:val="left"/>
      <w:pPr>
        <w:ind w:left="5029" w:hanging="352"/>
      </w:pPr>
      <w:rPr>
        <w:rFonts w:ascii="Symbol" w:eastAsia="Symbol" w:hAnsi="Symbol" w:cs="Symbol"/>
      </w:rPr>
    </w:lvl>
    <w:lvl w:ilvl="7" w:tplc="FBF0CFFC">
      <w:start w:val="1"/>
      <w:numFmt w:val="bullet"/>
      <w:lvlText w:val="o"/>
      <w:lvlJc w:val="left"/>
      <w:pPr>
        <w:ind w:left="5749" w:hanging="352"/>
      </w:pPr>
      <w:rPr>
        <w:rFonts w:ascii="Courier New" w:eastAsia="Courier New" w:hAnsi="Courier New" w:cs="Courier New"/>
      </w:rPr>
    </w:lvl>
    <w:lvl w:ilvl="8" w:tplc="92C2867E">
      <w:start w:val="1"/>
      <w:numFmt w:val="bullet"/>
      <w:lvlText w:val="§"/>
      <w:lvlJc w:val="left"/>
      <w:pPr>
        <w:ind w:left="6469" w:hanging="352"/>
      </w:pPr>
      <w:rPr>
        <w:rFonts w:ascii="Wingdings" w:eastAsia="Wingdings" w:hAnsi="Wingdings" w:cs="Wingdings"/>
      </w:rPr>
    </w:lvl>
  </w:abstractNum>
  <w:abstractNum w:abstractNumId="42" w15:restartNumberingAfterBreak="0">
    <w:nsid w:val="758407B1"/>
    <w:multiLevelType w:val="hybridMultilevel"/>
    <w:tmpl w:val="70804548"/>
    <w:lvl w:ilvl="0" w:tplc="553A042A">
      <w:start w:val="1"/>
      <w:numFmt w:val="decimal"/>
      <w:lvlText w:val="%1."/>
      <w:lvlJc w:val="left"/>
      <w:pPr>
        <w:ind w:left="2333" w:hanging="352"/>
      </w:pPr>
      <w:rPr>
        <w:rFonts w:hint="default"/>
        <w:b w:val="0"/>
      </w:rPr>
    </w:lvl>
    <w:lvl w:ilvl="1" w:tplc="23B2D566">
      <w:start w:val="1"/>
      <w:numFmt w:val="bullet"/>
      <w:lvlText w:val="o"/>
      <w:lvlJc w:val="left"/>
      <w:pPr>
        <w:ind w:left="1440" w:hanging="352"/>
      </w:pPr>
      <w:rPr>
        <w:rFonts w:ascii="Courier New" w:hAnsi="Courier New" w:cs="Courier New" w:hint="default"/>
      </w:rPr>
    </w:lvl>
    <w:lvl w:ilvl="2" w:tplc="5E348494">
      <w:start w:val="1"/>
      <w:numFmt w:val="bullet"/>
      <w:lvlText w:val=""/>
      <w:lvlJc w:val="left"/>
      <w:pPr>
        <w:ind w:left="2160" w:hanging="352"/>
      </w:pPr>
      <w:rPr>
        <w:rFonts w:ascii="Wingdings" w:hAnsi="Wingdings" w:hint="default"/>
      </w:rPr>
    </w:lvl>
    <w:lvl w:ilvl="3" w:tplc="9EC200AE">
      <w:start w:val="1"/>
      <w:numFmt w:val="bullet"/>
      <w:lvlText w:val=""/>
      <w:lvlJc w:val="left"/>
      <w:pPr>
        <w:ind w:left="2880" w:hanging="352"/>
      </w:pPr>
      <w:rPr>
        <w:rFonts w:ascii="Symbol" w:hAnsi="Symbol" w:hint="default"/>
      </w:rPr>
    </w:lvl>
    <w:lvl w:ilvl="4" w:tplc="6C8EF9C2">
      <w:start w:val="1"/>
      <w:numFmt w:val="bullet"/>
      <w:lvlText w:val="o"/>
      <w:lvlJc w:val="left"/>
      <w:pPr>
        <w:ind w:left="3600" w:hanging="352"/>
      </w:pPr>
      <w:rPr>
        <w:rFonts w:ascii="Courier New" w:hAnsi="Courier New" w:cs="Courier New" w:hint="default"/>
      </w:rPr>
    </w:lvl>
    <w:lvl w:ilvl="5" w:tplc="23BC51A8">
      <w:start w:val="1"/>
      <w:numFmt w:val="bullet"/>
      <w:lvlText w:val=""/>
      <w:lvlJc w:val="left"/>
      <w:pPr>
        <w:ind w:left="4320" w:hanging="352"/>
      </w:pPr>
      <w:rPr>
        <w:rFonts w:ascii="Wingdings" w:hAnsi="Wingdings" w:hint="default"/>
      </w:rPr>
    </w:lvl>
    <w:lvl w:ilvl="6" w:tplc="25187DE8">
      <w:start w:val="1"/>
      <w:numFmt w:val="bullet"/>
      <w:lvlText w:val=""/>
      <w:lvlJc w:val="left"/>
      <w:pPr>
        <w:ind w:left="5040" w:hanging="352"/>
      </w:pPr>
      <w:rPr>
        <w:rFonts w:ascii="Symbol" w:hAnsi="Symbol" w:hint="default"/>
      </w:rPr>
    </w:lvl>
    <w:lvl w:ilvl="7" w:tplc="94A4C8BE">
      <w:start w:val="1"/>
      <w:numFmt w:val="bullet"/>
      <w:lvlText w:val="o"/>
      <w:lvlJc w:val="left"/>
      <w:pPr>
        <w:ind w:left="5760" w:hanging="352"/>
      </w:pPr>
      <w:rPr>
        <w:rFonts w:ascii="Courier New" w:hAnsi="Courier New" w:cs="Courier New" w:hint="default"/>
      </w:rPr>
    </w:lvl>
    <w:lvl w:ilvl="8" w:tplc="B7AE30F4">
      <w:start w:val="1"/>
      <w:numFmt w:val="bullet"/>
      <w:lvlText w:val=""/>
      <w:lvlJc w:val="left"/>
      <w:pPr>
        <w:ind w:left="6480" w:hanging="352"/>
      </w:pPr>
      <w:rPr>
        <w:rFonts w:ascii="Wingdings" w:hAnsi="Wingdings" w:hint="default"/>
      </w:rPr>
    </w:lvl>
  </w:abstractNum>
  <w:abstractNum w:abstractNumId="43" w15:restartNumberingAfterBreak="0">
    <w:nsid w:val="76265B89"/>
    <w:multiLevelType w:val="hybridMultilevel"/>
    <w:tmpl w:val="D378489A"/>
    <w:lvl w:ilvl="0" w:tplc="947286F6">
      <w:start w:val="1"/>
      <w:numFmt w:val="decimal"/>
      <w:lvlText w:val="%1."/>
      <w:lvlJc w:val="left"/>
      <w:pPr>
        <w:ind w:left="2333" w:hanging="352"/>
      </w:pPr>
      <w:rPr>
        <w:rFonts w:hint="default"/>
        <w:b w:val="0"/>
      </w:rPr>
    </w:lvl>
    <w:lvl w:ilvl="1" w:tplc="2A72E480">
      <w:start w:val="1"/>
      <w:numFmt w:val="bullet"/>
      <w:lvlText w:val="o"/>
      <w:lvlJc w:val="left"/>
      <w:pPr>
        <w:ind w:left="1440" w:hanging="352"/>
      </w:pPr>
      <w:rPr>
        <w:rFonts w:ascii="Courier New" w:hAnsi="Courier New" w:cs="Courier New" w:hint="default"/>
      </w:rPr>
    </w:lvl>
    <w:lvl w:ilvl="2" w:tplc="953208E6">
      <w:start w:val="1"/>
      <w:numFmt w:val="bullet"/>
      <w:lvlText w:val=""/>
      <w:lvlJc w:val="left"/>
      <w:pPr>
        <w:ind w:left="2160" w:hanging="352"/>
      </w:pPr>
      <w:rPr>
        <w:rFonts w:ascii="Wingdings" w:hAnsi="Wingdings" w:hint="default"/>
      </w:rPr>
    </w:lvl>
    <w:lvl w:ilvl="3" w:tplc="B89226B6">
      <w:start w:val="1"/>
      <w:numFmt w:val="bullet"/>
      <w:lvlText w:val=""/>
      <w:lvlJc w:val="left"/>
      <w:pPr>
        <w:ind w:left="2880" w:hanging="352"/>
      </w:pPr>
      <w:rPr>
        <w:rFonts w:ascii="Symbol" w:hAnsi="Symbol" w:hint="default"/>
      </w:rPr>
    </w:lvl>
    <w:lvl w:ilvl="4" w:tplc="71B4608A">
      <w:start w:val="1"/>
      <w:numFmt w:val="bullet"/>
      <w:lvlText w:val="o"/>
      <w:lvlJc w:val="left"/>
      <w:pPr>
        <w:ind w:left="3600" w:hanging="352"/>
      </w:pPr>
      <w:rPr>
        <w:rFonts w:ascii="Courier New" w:hAnsi="Courier New" w:cs="Courier New" w:hint="default"/>
      </w:rPr>
    </w:lvl>
    <w:lvl w:ilvl="5" w:tplc="10B097F2">
      <w:start w:val="1"/>
      <w:numFmt w:val="bullet"/>
      <w:lvlText w:val=""/>
      <w:lvlJc w:val="left"/>
      <w:pPr>
        <w:ind w:left="4320" w:hanging="352"/>
      </w:pPr>
      <w:rPr>
        <w:rFonts w:ascii="Wingdings" w:hAnsi="Wingdings" w:hint="default"/>
      </w:rPr>
    </w:lvl>
    <w:lvl w:ilvl="6" w:tplc="A3A46ED8">
      <w:start w:val="1"/>
      <w:numFmt w:val="bullet"/>
      <w:lvlText w:val=""/>
      <w:lvlJc w:val="left"/>
      <w:pPr>
        <w:ind w:left="5040" w:hanging="352"/>
      </w:pPr>
      <w:rPr>
        <w:rFonts w:ascii="Symbol" w:hAnsi="Symbol" w:hint="default"/>
      </w:rPr>
    </w:lvl>
    <w:lvl w:ilvl="7" w:tplc="B80AF3C2">
      <w:start w:val="1"/>
      <w:numFmt w:val="bullet"/>
      <w:lvlText w:val="o"/>
      <w:lvlJc w:val="left"/>
      <w:pPr>
        <w:ind w:left="5760" w:hanging="352"/>
      </w:pPr>
      <w:rPr>
        <w:rFonts w:ascii="Courier New" w:hAnsi="Courier New" w:cs="Courier New" w:hint="default"/>
      </w:rPr>
    </w:lvl>
    <w:lvl w:ilvl="8" w:tplc="0E288398">
      <w:start w:val="1"/>
      <w:numFmt w:val="bullet"/>
      <w:lvlText w:val=""/>
      <w:lvlJc w:val="left"/>
      <w:pPr>
        <w:ind w:left="6480" w:hanging="352"/>
      </w:pPr>
      <w:rPr>
        <w:rFonts w:ascii="Wingdings" w:hAnsi="Wingdings" w:hint="default"/>
      </w:rPr>
    </w:lvl>
  </w:abstractNum>
  <w:abstractNum w:abstractNumId="44" w15:restartNumberingAfterBreak="0">
    <w:nsid w:val="77E602D1"/>
    <w:multiLevelType w:val="hybridMultilevel"/>
    <w:tmpl w:val="6A20BB0C"/>
    <w:lvl w:ilvl="0" w:tplc="4BEC3442">
      <w:start w:val="1"/>
      <w:numFmt w:val="bullet"/>
      <w:lvlText w:val="·"/>
      <w:lvlJc w:val="left"/>
      <w:pPr>
        <w:ind w:left="709" w:hanging="352"/>
      </w:pPr>
      <w:rPr>
        <w:rFonts w:ascii="Symbol" w:eastAsia="Symbol" w:hAnsi="Symbol" w:cs="Symbol"/>
      </w:rPr>
    </w:lvl>
    <w:lvl w:ilvl="1" w:tplc="10FE2B88">
      <w:start w:val="1"/>
      <w:numFmt w:val="bullet"/>
      <w:lvlText w:val="o"/>
      <w:lvlJc w:val="left"/>
      <w:pPr>
        <w:ind w:left="1429" w:hanging="352"/>
      </w:pPr>
      <w:rPr>
        <w:rFonts w:ascii="Courier New" w:eastAsia="Courier New" w:hAnsi="Courier New" w:cs="Courier New"/>
      </w:rPr>
    </w:lvl>
    <w:lvl w:ilvl="2" w:tplc="5372BCA8">
      <w:start w:val="1"/>
      <w:numFmt w:val="bullet"/>
      <w:lvlText w:val="§"/>
      <w:lvlJc w:val="left"/>
      <w:pPr>
        <w:ind w:left="2149" w:hanging="352"/>
      </w:pPr>
      <w:rPr>
        <w:rFonts w:ascii="Wingdings" w:eastAsia="Wingdings" w:hAnsi="Wingdings" w:cs="Wingdings"/>
      </w:rPr>
    </w:lvl>
    <w:lvl w:ilvl="3" w:tplc="20EC88CC">
      <w:start w:val="1"/>
      <w:numFmt w:val="bullet"/>
      <w:lvlText w:val="·"/>
      <w:lvlJc w:val="left"/>
      <w:pPr>
        <w:ind w:left="2869" w:hanging="352"/>
      </w:pPr>
      <w:rPr>
        <w:rFonts w:ascii="Symbol" w:eastAsia="Symbol" w:hAnsi="Symbol" w:cs="Symbol"/>
      </w:rPr>
    </w:lvl>
    <w:lvl w:ilvl="4" w:tplc="7974EE5E">
      <w:start w:val="1"/>
      <w:numFmt w:val="bullet"/>
      <w:lvlText w:val="o"/>
      <w:lvlJc w:val="left"/>
      <w:pPr>
        <w:ind w:left="3589" w:hanging="352"/>
      </w:pPr>
      <w:rPr>
        <w:rFonts w:ascii="Courier New" w:eastAsia="Courier New" w:hAnsi="Courier New" w:cs="Courier New"/>
      </w:rPr>
    </w:lvl>
    <w:lvl w:ilvl="5" w:tplc="29924628">
      <w:start w:val="1"/>
      <w:numFmt w:val="bullet"/>
      <w:lvlText w:val="§"/>
      <w:lvlJc w:val="left"/>
      <w:pPr>
        <w:ind w:left="4309" w:hanging="352"/>
      </w:pPr>
      <w:rPr>
        <w:rFonts w:ascii="Wingdings" w:eastAsia="Wingdings" w:hAnsi="Wingdings" w:cs="Wingdings"/>
      </w:rPr>
    </w:lvl>
    <w:lvl w:ilvl="6" w:tplc="CBA650F4">
      <w:start w:val="1"/>
      <w:numFmt w:val="bullet"/>
      <w:lvlText w:val="·"/>
      <w:lvlJc w:val="left"/>
      <w:pPr>
        <w:ind w:left="5029" w:hanging="352"/>
      </w:pPr>
      <w:rPr>
        <w:rFonts w:ascii="Symbol" w:eastAsia="Symbol" w:hAnsi="Symbol" w:cs="Symbol"/>
      </w:rPr>
    </w:lvl>
    <w:lvl w:ilvl="7" w:tplc="222A16E8">
      <w:start w:val="1"/>
      <w:numFmt w:val="bullet"/>
      <w:lvlText w:val="o"/>
      <w:lvlJc w:val="left"/>
      <w:pPr>
        <w:ind w:left="5749" w:hanging="352"/>
      </w:pPr>
      <w:rPr>
        <w:rFonts w:ascii="Courier New" w:eastAsia="Courier New" w:hAnsi="Courier New" w:cs="Courier New"/>
      </w:rPr>
    </w:lvl>
    <w:lvl w:ilvl="8" w:tplc="3C9EFF66">
      <w:start w:val="1"/>
      <w:numFmt w:val="bullet"/>
      <w:lvlText w:val="§"/>
      <w:lvlJc w:val="left"/>
      <w:pPr>
        <w:ind w:left="6469" w:hanging="352"/>
      </w:pPr>
      <w:rPr>
        <w:rFonts w:ascii="Wingdings" w:eastAsia="Wingdings" w:hAnsi="Wingdings" w:cs="Wingdings"/>
      </w:rPr>
    </w:lvl>
  </w:abstractNum>
  <w:abstractNum w:abstractNumId="45" w15:restartNumberingAfterBreak="0">
    <w:nsid w:val="79C84C4E"/>
    <w:multiLevelType w:val="hybridMultilevel"/>
    <w:tmpl w:val="CE0E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0143C4"/>
    <w:multiLevelType w:val="hybridMultilevel"/>
    <w:tmpl w:val="1700C0DA"/>
    <w:lvl w:ilvl="0" w:tplc="257094C0">
      <w:start w:val="2019"/>
      <w:numFmt w:val="bullet"/>
      <w:lvlText w:val=""/>
      <w:lvlJc w:val="left"/>
      <w:pPr>
        <w:ind w:left="2333" w:hanging="352"/>
      </w:pPr>
      <w:rPr>
        <w:rFonts w:ascii="Symbol" w:eastAsia="Calibri" w:hAnsi="Symbol" w:cs="Calibri" w:hint="default"/>
        <w:b/>
      </w:rPr>
    </w:lvl>
    <w:lvl w:ilvl="1" w:tplc="367E0CF4">
      <w:start w:val="1"/>
      <w:numFmt w:val="bullet"/>
      <w:lvlText w:val="o"/>
      <w:lvlJc w:val="left"/>
      <w:pPr>
        <w:ind w:left="1440" w:hanging="352"/>
      </w:pPr>
      <w:rPr>
        <w:rFonts w:ascii="Courier New" w:hAnsi="Courier New" w:cs="Courier New" w:hint="default"/>
      </w:rPr>
    </w:lvl>
    <w:lvl w:ilvl="2" w:tplc="579A39D0">
      <w:start w:val="1"/>
      <w:numFmt w:val="bullet"/>
      <w:lvlText w:val=""/>
      <w:lvlJc w:val="left"/>
      <w:pPr>
        <w:ind w:left="2160" w:hanging="352"/>
      </w:pPr>
      <w:rPr>
        <w:rFonts w:ascii="Wingdings" w:hAnsi="Wingdings" w:hint="default"/>
      </w:rPr>
    </w:lvl>
    <w:lvl w:ilvl="3" w:tplc="332EB89A">
      <w:start w:val="1"/>
      <w:numFmt w:val="bullet"/>
      <w:lvlText w:val=""/>
      <w:lvlJc w:val="left"/>
      <w:pPr>
        <w:ind w:left="2880" w:hanging="352"/>
      </w:pPr>
      <w:rPr>
        <w:rFonts w:ascii="Symbol" w:hAnsi="Symbol" w:hint="default"/>
      </w:rPr>
    </w:lvl>
    <w:lvl w:ilvl="4" w:tplc="A5C87000">
      <w:start w:val="1"/>
      <w:numFmt w:val="bullet"/>
      <w:lvlText w:val="o"/>
      <w:lvlJc w:val="left"/>
      <w:pPr>
        <w:ind w:left="3600" w:hanging="352"/>
      </w:pPr>
      <w:rPr>
        <w:rFonts w:ascii="Courier New" w:hAnsi="Courier New" w:cs="Courier New" w:hint="default"/>
      </w:rPr>
    </w:lvl>
    <w:lvl w:ilvl="5" w:tplc="4BBA7B52">
      <w:start w:val="1"/>
      <w:numFmt w:val="bullet"/>
      <w:lvlText w:val=""/>
      <w:lvlJc w:val="left"/>
      <w:pPr>
        <w:ind w:left="4320" w:hanging="352"/>
      </w:pPr>
      <w:rPr>
        <w:rFonts w:ascii="Wingdings" w:hAnsi="Wingdings" w:hint="default"/>
      </w:rPr>
    </w:lvl>
    <w:lvl w:ilvl="6" w:tplc="7B527D1C">
      <w:start w:val="1"/>
      <w:numFmt w:val="bullet"/>
      <w:lvlText w:val=""/>
      <w:lvlJc w:val="left"/>
      <w:pPr>
        <w:ind w:left="5040" w:hanging="352"/>
      </w:pPr>
      <w:rPr>
        <w:rFonts w:ascii="Symbol" w:hAnsi="Symbol" w:hint="default"/>
      </w:rPr>
    </w:lvl>
    <w:lvl w:ilvl="7" w:tplc="2CA626E8">
      <w:start w:val="1"/>
      <w:numFmt w:val="bullet"/>
      <w:lvlText w:val="o"/>
      <w:lvlJc w:val="left"/>
      <w:pPr>
        <w:ind w:left="5760" w:hanging="352"/>
      </w:pPr>
      <w:rPr>
        <w:rFonts w:ascii="Courier New" w:hAnsi="Courier New" w:cs="Courier New" w:hint="default"/>
      </w:rPr>
    </w:lvl>
    <w:lvl w:ilvl="8" w:tplc="E7DEB3D4">
      <w:start w:val="1"/>
      <w:numFmt w:val="bullet"/>
      <w:lvlText w:val=""/>
      <w:lvlJc w:val="left"/>
      <w:pPr>
        <w:ind w:left="6480" w:hanging="352"/>
      </w:pPr>
      <w:rPr>
        <w:rFonts w:ascii="Wingdings" w:hAnsi="Wingdings" w:hint="default"/>
      </w:rPr>
    </w:lvl>
  </w:abstractNum>
  <w:num w:numId="1">
    <w:abstractNumId w:val="14"/>
  </w:num>
  <w:num w:numId="2">
    <w:abstractNumId w:val="16"/>
  </w:num>
  <w:num w:numId="3">
    <w:abstractNumId w:val="33"/>
  </w:num>
  <w:num w:numId="4">
    <w:abstractNumId w:val="17"/>
  </w:num>
  <w:num w:numId="5">
    <w:abstractNumId w:val="21"/>
  </w:num>
  <w:num w:numId="6">
    <w:abstractNumId w:val="46"/>
  </w:num>
  <w:num w:numId="7">
    <w:abstractNumId w:val="19"/>
  </w:num>
  <w:num w:numId="8">
    <w:abstractNumId w:val="13"/>
  </w:num>
  <w:num w:numId="9">
    <w:abstractNumId w:val="11"/>
  </w:num>
  <w:num w:numId="10">
    <w:abstractNumId w:val="25"/>
  </w:num>
  <w:num w:numId="11">
    <w:abstractNumId w:val="42"/>
  </w:num>
  <w:num w:numId="12">
    <w:abstractNumId w:val="43"/>
  </w:num>
  <w:num w:numId="13">
    <w:abstractNumId w:val="3"/>
  </w:num>
  <w:num w:numId="14">
    <w:abstractNumId w:val="15"/>
  </w:num>
  <w:num w:numId="15">
    <w:abstractNumId w:val="38"/>
  </w:num>
  <w:num w:numId="16">
    <w:abstractNumId w:val="35"/>
  </w:num>
  <w:num w:numId="17">
    <w:abstractNumId w:val="9"/>
  </w:num>
  <w:num w:numId="18">
    <w:abstractNumId w:val="41"/>
  </w:num>
  <w:num w:numId="19">
    <w:abstractNumId w:val="44"/>
  </w:num>
  <w:num w:numId="20">
    <w:abstractNumId w:val="40"/>
  </w:num>
  <w:num w:numId="21">
    <w:abstractNumId w:val="22"/>
  </w:num>
  <w:num w:numId="22">
    <w:abstractNumId w:val="32"/>
  </w:num>
  <w:num w:numId="23">
    <w:abstractNumId w:val="36"/>
  </w:num>
  <w:num w:numId="24">
    <w:abstractNumId w:val="2"/>
  </w:num>
  <w:num w:numId="25">
    <w:abstractNumId w:val="7"/>
  </w:num>
  <w:num w:numId="26">
    <w:abstractNumId w:val="26"/>
  </w:num>
  <w:num w:numId="27">
    <w:abstractNumId w:val="23"/>
  </w:num>
  <w:num w:numId="28">
    <w:abstractNumId w:val="24"/>
  </w:num>
  <w:num w:numId="29">
    <w:abstractNumId w:val="37"/>
  </w:num>
  <w:num w:numId="30">
    <w:abstractNumId w:val="34"/>
  </w:num>
  <w:num w:numId="31">
    <w:abstractNumId w:val="39"/>
  </w:num>
  <w:num w:numId="32">
    <w:abstractNumId w:val="1"/>
  </w:num>
  <w:num w:numId="33">
    <w:abstractNumId w:val="4"/>
  </w:num>
  <w:num w:numId="34">
    <w:abstractNumId w:val="30"/>
  </w:num>
  <w:num w:numId="35">
    <w:abstractNumId w:val="8"/>
  </w:num>
  <w:num w:numId="36">
    <w:abstractNumId w:val="10"/>
  </w:num>
  <w:num w:numId="37">
    <w:abstractNumId w:val="27"/>
  </w:num>
  <w:num w:numId="38">
    <w:abstractNumId w:val="45"/>
  </w:num>
  <w:num w:numId="39">
    <w:abstractNumId w:val="20"/>
  </w:num>
  <w:num w:numId="40">
    <w:abstractNumId w:val="29"/>
  </w:num>
  <w:num w:numId="41">
    <w:abstractNumId w:val="31"/>
  </w:num>
  <w:num w:numId="42">
    <w:abstractNumId w:val="6"/>
  </w:num>
  <w:num w:numId="43">
    <w:abstractNumId w:val="18"/>
  </w:num>
  <w:num w:numId="44">
    <w:abstractNumId w:val="28"/>
  </w:num>
  <w:num w:numId="45">
    <w:abstractNumId w:val="5"/>
  </w:num>
  <w:num w:numId="46">
    <w:abstractNumId w:val="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NzUwMjY0MzU1NTNU0lEKTi0uzszPAykwrgUAjDYgMiwAAAA="/>
  </w:docVars>
  <w:rsids>
    <w:rsidRoot w:val="002F4C0F"/>
    <w:rsid w:val="00002B55"/>
    <w:rsid w:val="00011A60"/>
    <w:rsid w:val="00020B7C"/>
    <w:rsid w:val="00025BF1"/>
    <w:rsid w:val="000272E8"/>
    <w:rsid w:val="00032892"/>
    <w:rsid w:val="00036183"/>
    <w:rsid w:val="000401C6"/>
    <w:rsid w:val="00042A37"/>
    <w:rsid w:val="0005538A"/>
    <w:rsid w:val="0005639D"/>
    <w:rsid w:val="000578F7"/>
    <w:rsid w:val="00080F36"/>
    <w:rsid w:val="00094AFD"/>
    <w:rsid w:val="000A0C73"/>
    <w:rsid w:val="000B4B8A"/>
    <w:rsid w:val="000B5783"/>
    <w:rsid w:val="000B7D10"/>
    <w:rsid w:val="000E4E19"/>
    <w:rsid w:val="000F0833"/>
    <w:rsid w:val="000F7987"/>
    <w:rsid w:val="00100783"/>
    <w:rsid w:val="00102689"/>
    <w:rsid w:val="00103A37"/>
    <w:rsid w:val="0010698E"/>
    <w:rsid w:val="0011034E"/>
    <w:rsid w:val="001165A9"/>
    <w:rsid w:val="00120DD5"/>
    <w:rsid w:val="00121180"/>
    <w:rsid w:val="00140A59"/>
    <w:rsid w:val="001448E5"/>
    <w:rsid w:val="00156B21"/>
    <w:rsid w:val="001609D0"/>
    <w:rsid w:val="00160FB7"/>
    <w:rsid w:val="0016412C"/>
    <w:rsid w:val="00183F58"/>
    <w:rsid w:val="001A0558"/>
    <w:rsid w:val="001B212B"/>
    <w:rsid w:val="001B38E2"/>
    <w:rsid w:val="001B4EB8"/>
    <w:rsid w:val="001B67E5"/>
    <w:rsid w:val="001C2F64"/>
    <w:rsid w:val="001D3DE2"/>
    <w:rsid w:val="001D70F5"/>
    <w:rsid w:val="001E5581"/>
    <w:rsid w:val="001E7BBA"/>
    <w:rsid w:val="001F15F2"/>
    <w:rsid w:val="001F2095"/>
    <w:rsid w:val="00201AA9"/>
    <w:rsid w:val="00202D6A"/>
    <w:rsid w:val="00203D4F"/>
    <w:rsid w:val="0020437E"/>
    <w:rsid w:val="002065EA"/>
    <w:rsid w:val="00207966"/>
    <w:rsid w:val="00215777"/>
    <w:rsid w:val="00216053"/>
    <w:rsid w:val="002323B3"/>
    <w:rsid w:val="00232CAD"/>
    <w:rsid w:val="00233E57"/>
    <w:rsid w:val="002357B0"/>
    <w:rsid w:val="00237FBE"/>
    <w:rsid w:val="00242882"/>
    <w:rsid w:val="00251492"/>
    <w:rsid w:val="00253C99"/>
    <w:rsid w:val="00261715"/>
    <w:rsid w:val="00267A1A"/>
    <w:rsid w:val="00275378"/>
    <w:rsid w:val="00282A12"/>
    <w:rsid w:val="00285EEB"/>
    <w:rsid w:val="002860D2"/>
    <w:rsid w:val="002A1C21"/>
    <w:rsid w:val="002A311C"/>
    <w:rsid w:val="002B0633"/>
    <w:rsid w:val="002B1547"/>
    <w:rsid w:val="002B3A5C"/>
    <w:rsid w:val="002D2B66"/>
    <w:rsid w:val="002E73BD"/>
    <w:rsid w:val="002F3CDD"/>
    <w:rsid w:val="002F4C0F"/>
    <w:rsid w:val="002F6110"/>
    <w:rsid w:val="003037EA"/>
    <w:rsid w:val="00310EFC"/>
    <w:rsid w:val="00315E8D"/>
    <w:rsid w:val="003173C3"/>
    <w:rsid w:val="00320FEA"/>
    <w:rsid w:val="00321E37"/>
    <w:rsid w:val="00323DF2"/>
    <w:rsid w:val="00330B58"/>
    <w:rsid w:val="003358E2"/>
    <w:rsid w:val="003366F4"/>
    <w:rsid w:val="00344780"/>
    <w:rsid w:val="003508ED"/>
    <w:rsid w:val="00354F32"/>
    <w:rsid w:val="003639A7"/>
    <w:rsid w:val="0037306C"/>
    <w:rsid w:val="003A0D69"/>
    <w:rsid w:val="003B0E95"/>
    <w:rsid w:val="003B1D90"/>
    <w:rsid w:val="003B2143"/>
    <w:rsid w:val="003B3DCA"/>
    <w:rsid w:val="003B7E92"/>
    <w:rsid w:val="003C5F87"/>
    <w:rsid w:val="003D0AB4"/>
    <w:rsid w:val="003D3805"/>
    <w:rsid w:val="003D7F36"/>
    <w:rsid w:val="003E5571"/>
    <w:rsid w:val="003F568B"/>
    <w:rsid w:val="00407AB3"/>
    <w:rsid w:val="0041414A"/>
    <w:rsid w:val="004168D9"/>
    <w:rsid w:val="00417D76"/>
    <w:rsid w:val="00417E6F"/>
    <w:rsid w:val="00420597"/>
    <w:rsid w:val="00427587"/>
    <w:rsid w:val="0043490A"/>
    <w:rsid w:val="00444611"/>
    <w:rsid w:val="00445006"/>
    <w:rsid w:val="00460718"/>
    <w:rsid w:val="00463C9B"/>
    <w:rsid w:val="0047131A"/>
    <w:rsid w:val="00484E12"/>
    <w:rsid w:val="004A1786"/>
    <w:rsid w:val="004A3551"/>
    <w:rsid w:val="004B23DE"/>
    <w:rsid w:val="004B3CAD"/>
    <w:rsid w:val="004B5995"/>
    <w:rsid w:val="004B6815"/>
    <w:rsid w:val="004C2281"/>
    <w:rsid w:val="004C46DE"/>
    <w:rsid w:val="004D5BE5"/>
    <w:rsid w:val="004E5B35"/>
    <w:rsid w:val="004F5822"/>
    <w:rsid w:val="00503867"/>
    <w:rsid w:val="0050596F"/>
    <w:rsid w:val="005204ED"/>
    <w:rsid w:val="0053162B"/>
    <w:rsid w:val="00543317"/>
    <w:rsid w:val="00550110"/>
    <w:rsid w:val="0055103A"/>
    <w:rsid w:val="00553431"/>
    <w:rsid w:val="00553927"/>
    <w:rsid w:val="00560C66"/>
    <w:rsid w:val="005634C1"/>
    <w:rsid w:val="00570A9D"/>
    <w:rsid w:val="005718B8"/>
    <w:rsid w:val="00574D19"/>
    <w:rsid w:val="00575263"/>
    <w:rsid w:val="005807AE"/>
    <w:rsid w:val="00585BAA"/>
    <w:rsid w:val="005A385C"/>
    <w:rsid w:val="005A5841"/>
    <w:rsid w:val="005B04AD"/>
    <w:rsid w:val="005C1CF2"/>
    <w:rsid w:val="005C42C3"/>
    <w:rsid w:val="005E6B3E"/>
    <w:rsid w:val="005E7C10"/>
    <w:rsid w:val="005E7C64"/>
    <w:rsid w:val="00605651"/>
    <w:rsid w:val="00607BF1"/>
    <w:rsid w:val="00613C2E"/>
    <w:rsid w:val="00615873"/>
    <w:rsid w:val="00617136"/>
    <w:rsid w:val="00621EFC"/>
    <w:rsid w:val="006226AE"/>
    <w:rsid w:val="0064612F"/>
    <w:rsid w:val="00651226"/>
    <w:rsid w:val="006554AD"/>
    <w:rsid w:val="00661D5C"/>
    <w:rsid w:val="0066692E"/>
    <w:rsid w:val="006723FB"/>
    <w:rsid w:val="00672E6E"/>
    <w:rsid w:val="006915EF"/>
    <w:rsid w:val="006A03D6"/>
    <w:rsid w:val="006A31ED"/>
    <w:rsid w:val="006A5ADB"/>
    <w:rsid w:val="006A7D31"/>
    <w:rsid w:val="006B2989"/>
    <w:rsid w:val="006B6717"/>
    <w:rsid w:val="006B7516"/>
    <w:rsid w:val="006C34E9"/>
    <w:rsid w:val="006D316F"/>
    <w:rsid w:val="006F57DF"/>
    <w:rsid w:val="007051F8"/>
    <w:rsid w:val="00707F86"/>
    <w:rsid w:val="00725D69"/>
    <w:rsid w:val="007279CD"/>
    <w:rsid w:val="00736134"/>
    <w:rsid w:val="00736CC3"/>
    <w:rsid w:val="00740E94"/>
    <w:rsid w:val="00746D9A"/>
    <w:rsid w:val="00747182"/>
    <w:rsid w:val="00752215"/>
    <w:rsid w:val="00753011"/>
    <w:rsid w:val="0076558D"/>
    <w:rsid w:val="00766F76"/>
    <w:rsid w:val="0079391C"/>
    <w:rsid w:val="00794207"/>
    <w:rsid w:val="007A6345"/>
    <w:rsid w:val="007B6F4F"/>
    <w:rsid w:val="007B7BFA"/>
    <w:rsid w:val="007C0D37"/>
    <w:rsid w:val="007C264D"/>
    <w:rsid w:val="007C5AAA"/>
    <w:rsid w:val="007D1060"/>
    <w:rsid w:val="007D713D"/>
    <w:rsid w:val="007E79A9"/>
    <w:rsid w:val="0080715D"/>
    <w:rsid w:val="00810058"/>
    <w:rsid w:val="00812ED8"/>
    <w:rsid w:val="00813A34"/>
    <w:rsid w:val="00816240"/>
    <w:rsid w:val="00816CF0"/>
    <w:rsid w:val="0082411B"/>
    <w:rsid w:val="00842D6A"/>
    <w:rsid w:val="0084664C"/>
    <w:rsid w:val="00847957"/>
    <w:rsid w:val="00850D99"/>
    <w:rsid w:val="008530A5"/>
    <w:rsid w:val="00855BAB"/>
    <w:rsid w:val="008574D6"/>
    <w:rsid w:val="00863F27"/>
    <w:rsid w:val="0087721C"/>
    <w:rsid w:val="008777A4"/>
    <w:rsid w:val="00882339"/>
    <w:rsid w:val="00884147"/>
    <w:rsid w:val="00886776"/>
    <w:rsid w:val="00891E46"/>
    <w:rsid w:val="00893580"/>
    <w:rsid w:val="00896772"/>
    <w:rsid w:val="008A0DF8"/>
    <w:rsid w:val="008B6C96"/>
    <w:rsid w:val="008C5BC7"/>
    <w:rsid w:val="008D52CD"/>
    <w:rsid w:val="008D700E"/>
    <w:rsid w:val="008F34AF"/>
    <w:rsid w:val="008F3BD7"/>
    <w:rsid w:val="00901B9F"/>
    <w:rsid w:val="00907509"/>
    <w:rsid w:val="00912DA7"/>
    <w:rsid w:val="0092034C"/>
    <w:rsid w:val="00931C19"/>
    <w:rsid w:val="0093374F"/>
    <w:rsid w:val="00935750"/>
    <w:rsid w:val="009377FE"/>
    <w:rsid w:val="00937E8B"/>
    <w:rsid w:val="00950329"/>
    <w:rsid w:val="00955C77"/>
    <w:rsid w:val="009610FB"/>
    <w:rsid w:val="00962965"/>
    <w:rsid w:val="00962D9A"/>
    <w:rsid w:val="00962DB2"/>
    <w:rsid w:val="00965AFA"/>
    <w:rsid w:val="009660FD"/>
    <w:rsid w:val="00975E3C"/>
    <w:rsid w:val="009772ED"/>
    <w:rsid w:val="00990C47"/>
    <w:rsid w:val="009A2998"/>
    <w:rsid w:val="009A7232"/>
    <w:rsid w:val="009B08A7"/>
    <w:rsid w:val="009C1113"/>
    <w:rsid w:val="009C3B69"/>
    <w:rsid w:val="009C4032"/>
    <w:rsid w:val="009D2D90"/>
    <w:rsid w:val="009D442D"/>
    <w:rsid w:val="009D482A"/>
    <w:rsid w:val="009D6D49"/>
    <w:rsid w:val="009D7D5A"/>
    <w:rsid w:val="009E57A3"/>
    <w:rsid w:val="009E57FA"/>
    <w:rsid w:val="00A42D2F"/>
    <w:rsid w:val="00A4492E"/>
    <w:rsid w:val="00A475BD"/>
    <w:rsid w:val="00A5522E"/>
    <w:rsid w:val="00A570ED"/>
    <w:rsid w:val="00A60312"/>
    <w:rsid w:val="00A66AA9"/>
    <w:rsid w:val="00A66F81"/>
    <w:rsid w:val="00A73484"/>
    <w:rsid w:val="00A74677"/>
    <w:rsid w:val="00A811B2"/>
    <w:rsid w:val="00AA09DF"/>
    <w:rsid w:val="00AA25EA"/>
    <w:rsid w:val="00AA4BD9"/>
    <w:rsid w:val="00AB5C93"/>
    <w:rsid w:val="00AB7041"/>
    <w:rsid w:val="00AC680D"/>
    <w:rsid w:val="00AD225B"/>
    <w:rsid w:val="00AD5385"/>
    <w:rsid w:val="00AD7B59"/>
    <w:rsid w:val="00AF7806"/>
    <w:rsid w:val="00AF7BE9"/>
    <w:rsid w:val="00B032E7"/>
    <w:rsid w:val="00B05B0A"/>
    <w:rsid w:val="00B17D20"/>
    <w:rsid w:val="00B21BC8"/>
    <w:rsid w:val="00B23641"/>
    <w:rsid w:val="00B40080"/>
    <w:rsid w:val="00B45CA3"/>
    <w:rsid w:val="00B55AAC"/>
    <w:rsid w:val="00B57FAB"/>
    <w:rsid w:val="00B64405"/>
    <w:rsid w:val="00B74A06"/>
    <w:rsid w:val="00B76470"/>
    <w:rsid w:val="00B84600"/>
    <w:rsid w:val="00B85465"/>
    <w:rsid w:val="00B93480"/>
    <w:rsid w:val="00BA098E"/>
    <w:rsid w:val="00BA146F"/>
    <w:rsid w:val="00BA165B"/>
    <w:rsid w:val="00BB668A"/>
    <w:rsid w:val="00BE72F8"/>
    <w:rsid w:val="00BE7C01"/>
    <w:rsid w:val="00BF5305"/>
    <w:rsid w:val="00C00A03"/>
    <w:rsid w:val="00C02A62"/>
    <w:rsid w:val="00C12082"/>
    <w:rsid w:val="00C12281"/>
    <w:rsid w:val="00C12B23"/>
    <w:rsid w:val="00C26474"/>
    <w:rsid w:val="00C347B7"/>
    <w:rsid w:val="00C377EE"/>
    <w:rsid w:val="00C42572"/>
    <w:rsid w:val="00C51614"/>
    <w:rsid w:val="00C55B8C"/>
    <w:rsid w:val="00C80040"/>
    <w:rsid w:val="00C95A34"/>
    <w:rsid w:val="00C96064"/>
    <w:rsid w:val="00CA0CAA"/>
    <w:rsid w:val="00CB2401"/>
    <w:rsid w:val="00CB474F"/>
    <w:rsid w:val="00CB4E31"/>
    <w:rsid w:val="00CB7CE9"/>
    <w:rsid w:val="00CC3285"/>
    <w:rsid w:val="00CC5105"/>
    <w:rsid w:val="00CE1B04"/>
    <w:rsid w:val="00CE443B"/>
    <w:rsid w:val="00CF4B73"/>
    <w:rsid w:val="00CF565E"/>
    <w:rsid w:val="00CF6183"/>
    <w:rsid w:val="00D02D5D"/>
    <w:rsid w:val="00D1256E"/>
    <w:rsid w:val="00D14C95"/>
    <w:rsid w:val="00D17E2E"/>
    <w:rsid w:val="00D263BE"/>
    <w:rsid w:val="00D31B17"/>
    <w:rsid w:val="00D36395"/>
    <w:rsid w:val="00D40CF7"/>
    <w:rsid w:val="00D5125C"/>
    <w:rsid w:val="00D604DC"/>
    <w:rsid w:val="00D666BE"/>
    <w:rsid w:val="00D72D79"/>
    <w:rsid w:val="00D81B40"/>
    <w:rsid w:val="00D94C4C"/>
    <w:rsid w:val="00D94DF4"/>
    <w:rsid w:val="00D95C14"/>
    <w:rsid w:val="00DA199C"/>
    <w:rsid w:val="00DB1D03"/>
    <w:rsid w:val="00DB6028"/>
    <w:rsid w:val="00DC17C2"/>
    <w:rsid w:val="00DD67AE"/>
    <w:rsid w:val="00DE06B9"/>
    <w:rsid w:val="00DE264F"/>
    <w:rsid w:val="00DE2672"/>
    <w:rsid w:val="00DE6AEC"/>
    <w:rsid w:val="00DF06DA"/>
    <w:rsid w:val="00DF62DF"/>
    <w:rsid w:val="00DF69DD"/>
    <w:rsid w:val="00E016D0"/>
    <w:rsid w:val="00E01D26"/>
    <w:rsid w:val="00E110AE"/>
    <w:rsid w:val="00E12BDC"/>
    <w:rsid w:val="00E22074"/>
    <w:rsid w:val="00E30B4D"/>
    <w:rsid w:val="00E3441B"/>
    <w:rsid w:val="00E54666"/>
    <w:rsid w:val="00E55590"/>
    <w:rsid w:val="00E566EC"/>
    <w:rsid w:val="00E65979"/>
    <w:rsid w:val="00E70009"/>
    <w:rsid w:val="00E709AF"/>
    <w:rsid w:val="00E874B6"/>
    <w:rsid w:val="00E918F9"/>
    <w:rsid w:val="00EA35F2"/>
    <w:rsid w:val="00EB1946"/>
    <w:rsid w:val="00EB1A85"/>
    <w:rsid w:val="00EB7A37"/>
    <w:rsid w:val="00EC58D3"/>
    <w:rsid w:val="00EC6EF5"/>
    <w:rsid w:val="00ED20B7"/>
    <w:rsid w:val="00ED538D"/>
    <w:rsid w:val="00EE71DB"/>
    <w:rsid w:val="00EF01A7"/>
    <w:rsid w:val="00EF2A13"/>
    <w:rsid w:val="00EF490D"/>
    <w:rsid w:val="00F10F19"/>
    <w:rsid w:val="00F14C5A"/>
    <w:rsid w:val="00F1531D"/>
    <w:rsid w:val="00F16B6A"/>
    <w:rsid w:val="00F20C39"/>
    <w:rsid w:val="00F22B67"/>
    <w:rsid w:val="00F22EBA"/>
    <w:rsid w:val="00F23F52"/>
    <w:rsid w:val="00F33AA2"/>
    <w:rsid w:val="00F35FB1"/>
    <w:rsid w:val="00F37772"/>
    <w:rsid w:val="00F45215"/>
    <w:rsid w:val="00F50902"/>
    <w:rsid w:val="00F54F86"/>
    <w:rsid w:val="00F575F2"/>
    <w:rsid w:val="00F57741"/>
    <w:rsid w:val="00F6171D"/>
    <w:rsid w:val="00F75CA4"/>
    <w:rsid w:val="00F7630B"/>
    <w:rsid w:val="00F81D1E"/>
    <w:rsid w:val="00F916B6"/>
    <w:rsid w:val="00F96E4F"/>
    <w:rsid w:val="00F977BA"/>
    <w:rsid w:val="00FA1F07"/>
    <w:rsid w:val="00FB7EF5"/>
    <w:rsid w:val="00FC2C04"/>
    <w:rsid w:val="00FC7E00"/>
    <w:rsid w:val="00FD1457"/>
    <w:rsid w:val="00FF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F5921"/>
  <w15:docId w15:val="{F6C3251F-09C8-4EC8-8388-E1CE9BD9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rlow" w:eastAsia="Calibri" w:hAnsi="Barlow"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AAA"/>
    <w:pPr>
      <w:spacing w:line="360" w:lineRule="auto"/>
      <w:ind w:firstLine="284"/>
    </w:pPr>
  </w:style>
  <w:style w:type="paragraph" w:styleId="Nagwek1">
    <w:name w:val="heading 1"/>
    <w:basedOn w:val="Normalny"/>
    <w:next w:val="Normalny"/>
    <w:link w:val="Nagwek1Znak"/>
    <w:uiPriority w:val="9"/>
    <w:qFormat/>
    <w:rsid w:val="003366F4"/>
    <w:pPr>
      <w:keepNext/>
      <w:keepLines/>
      <w:numPr>
        <w:numId w:val="29"/>
      </w:numPr>
      <w:spacing w:before="240" w:after="0"/>
      <w:outlineLvl w:val="0"/>
    </w:pPr>
    <w:rPr>
      <w:rFonts w:eastAsia="Calibri Light" w:cs="Calibri Light"/>
      <w:sz w:val="32"/>
      <w:szCs w:val="32"/>
    </w:rPr>
  </w:style>
  <w:style w:type="paragraph" w:styleId="Nagwek2">
    <w:name w:val="heading 2"/>
    <w:basedOn w:val="Normalny"/>
    <w:next w:val="Normalny"/>
    <w:link w:val="Nagwek2Znak"/>
    <w:uiPriority w:val="9"/>
    <w:unhideWhenUsed/>
    <w:qFormat/>
    <w:rsid w:val="003366F4"/>
    <w:pPr>
      <w:keepNext/>
      <w:keepLines/>
      <w:numPr>
        <w:ilvl w:val="1"/>
        <w:numId w:val="29"/>
      </w:numPr>
      <w:spacing w:before="40" w:after="0"/>
      <w:outlineLvl w:val="1"/>
    </w:pPr>
    <w:rPr>
      <w:rFonts w:eastAsia="Calibri Light" w:cs="Calibri Light"/>
      <w:sz w:val="26"/>
      <w:szCs w:val="26"/>
    </w:rPr>
  </w:style>
  <w:style w:type="paragraph" w:styleId="Nagwek3">
    <w:name w:val="heading 3"/>
    <w:basedOn w:val="Normalny"/>
    <w:next w:val="Normalny"/>
    <w:link w:val="Nagwek3Znak"/>
    <w:uiPriority w:val="9"/>
    <w:unhideWhenUsed/>
    <w:qFormat/>
    <w:rsid w:val="003366F4"/>
    <w:pPr>
      <w:keepNext/>
      <w:keepLines/>
      <w:numPr>
        <w:ilvl w:val="2"/>
        <w:numId w:val="29"/>
      </w:numPr>
      <w:spacing w:before="40" w:after="0"/>
      <w:outlineLvl w:val="2"/>
    </w:pPr>
    <w:rPr>
      <w:rFonts w:eastAsia="Calibri Light" w:cs="Calibri Light"/>
      <w:sz w:val="24"/>
      <w:szCs w:val="24"/>
    </w:rPr>
  </w:style>
  <w:style w:type="paragraph" w:styleId="Nagwek4">
    <w:name w:val="heading 4"/>
    <w:basedOn w:val="Normalny"/>
    <w:next w:val="Normalny"/>
    <w:link w:val="Nagwek4Znak"/>
    <w:uiPriority w:val="9"/>
    <w:unhideWhenUsed/>
    <w:qFormat/>
    <w:rsid w:val="001E7BBA"/>
    <w:pPr>
      <w:keepNext/>
      <w:keepLines/>
      <w:numPr>
        <w:ilvl w:val="3"/>
        <w:numId w:val="29"/>
      </w:numPr>
      <w:spacing w:before="320" w:after="200"/>
      <w:outlineLvl w:val="3"/>
    </w:pPr>
    <w:rPr>
      <w:rFonts w:eastAsia="Arial" w:cs="Arial"/>
      <w:bCs/>
      <w:szCs w:val="26"/>
    </w:rPr>
  </w:style>
  <w:style w:type="paragraph" w:styleId="Nagwek5">
    <w:name w:val="heading 5"/>
    <w:basedOn w:val="Nagwek2"/>
    <w:next w:val="Normalny"/>
    <w:link w:val="Nagwek5Znak"/>
    <w:uiPriority w:val="9"/>
    <w:unhideWhenUsed/>
    <w:qFormat/>
    <w:rsid w:val="003366F4"/>
    <w:pPr>
      <w:outlineLvl w:val="4"/>
    </w:pPr>
  </w:style>
  <w:style w:type="paragraph" w:styleId="Nagwek6">
    <w:name w:val="heading 6"/>
    <w:basedOn w:val="Normalny"/>
    <w:next w:val="Normalny"/>
    <w:link w:val="Nagwek6Znak"/>
    <w:uiPriority w:val="9"/>
    <w:unhideWhenUsed/>
    <w:qFormat/>
    <w:rsid w:val="003366F4"/>
    <w:pPr>
      <w:keepNext/>
      <w:keepLines/>
      <w:numPr>
        <w:ilvl w:val="5"/>
        <w:numId w:val="29"/>
      </w:numPr>
      <w:spacing w:before="320" w:after="200"/>
      <w:outlineLvl w:val="5"/>
    </w:pPr>
    <w:rPr>
      <w:rFonts w:eastAsia="Arial" w:cs="Arial"/>
      <w:b/>
      <w:bCs/>
    </w:rPr>
  </w:style>
  <w:style w:type="paragraph" w:styleId="Nagwek7">
    <w:name w:val="heading 7"/>
    <w:basedOn w:val="Normalny"/>
    <w:next w:val="Normalny"/>
    <w:link w:val="Nagwek7Znak"/>
    <w:uiPriority w:val="9"/>
    <w:unhideWhenUsed/>
    <w:qFormat/>
    <w:rsid w:val="003366F4"/>
    <w:pPr>
      <w:keepNext/>
      <w:keepLines/>
      <w:numPr>
        <w:ilvl w:val="6"/>
        <w:numId w:val="29"/>
      </w:numPr>
      <w:spacing w:before="320" w:after="200"/>
      <w:outlineLvl w:val="6"/>
    </w:pPr>
    <w:rPr>
      <w:rFonts w:eastAsia="Arial" w:cs="Arial"/>
      <w:b/>
      <w:bCs/>
      <w:i/>
      <w:iCs/>
    </w:rPr>
  </w:style>
  <w:style w:type="paragraph" w:styleId="Nagwek8">
    <w:name w:val="heading 8"/>
    <w:basedOn w:val="Normalny"/>
    <w:next w:val="Normalny"/>
    <w:link w:val="Nagwek8Znak"/>
    <w:uiPriority w:val="9"/>
    <w:unhideWhenUsed/>
    <w:qFormat/>
    <w:rsid w:val="004B5995"/>
    <w:pPr>
      <w:keepNext/>
      <w:keepLines/>
      <w:numPr>
        <w:ilvl w:val="7"/>
        <w:numId w:val="29"/>
      </w:numPr>
      <w:spacing w:before="320" w:after="200"/>
      <w:outlineLvl w:val="7"/>
    </w:pPr>
    <w:rPr>
      <w:rFonts w:eastAsia="Arial" w:cs="Arial"/>
      <w:i/>
      <w:iCs/>
    </w:rPr>
  </w:style>
  <w:style w:type="paragraph" w:styleId="Nagwek9">
    <w:name w:val="heading 9"/>
    <w:basedOn w:val="Normalny"/>
    <w:next w:val="Normalny"/>
    <w:link w:val="Nagwek9Znak"/>
    <w:uiPriority w:val="9"/>
    <w:unhideWhenUsed/>
    <w:qFormat/>
    <w:rsid w:val="004B5995"/>
    <w:pPr>
      <w:keepNext/>
      <w:keepLines/>
      <w:numPr>
        <w:ilvl w:val="8"/>
        <w:numId w:val="29"/>
      </w:numPr>
      <w:spacing w:before="320" w:after="200"/>
      <w:outlineLvl w:val="8"/>
    </w:pPr>
    <w:rPr>
      <w:rFonts w:eastAsia="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Nagwek4Znak">
    <w:name w:val="Nagłówek 4 Znak"/>
    <w:basedOn w:val="Domylnaczcionkaakapitu"/>
    <w:link w:val="Nagwek4"/>
    <w:uiPriority w:val="9"/>
    <w:rsid w:val="001E7BBA"/>
    <w:rPr>
      <w:rFonts w:eastAsia="Arial" w:cs="Arial"/>
      <w:bCs/>
      <w:szCs w:val="26"/>
    </w:rPr>
  </w:style>
  <w:style w:type="character" w:customStyle="1" w:styleId="Nagwek5Znak">
    <w:name w:val="Nagłówek 5 Znak"/>
    <w:basedOn w:val="Domylnaczcionkaakapitu"/>
    <w:link w:val="Nagwek5"/>
    <w:uiPriority w:val="9"/>
    <w:rsid w:val="003366F4"/>
    <w:rPr>
      <w:rFonts w:eastAsia="Calibri Light" w:cs="Calibri Light"/>
      <w:sz w:val="26"/>
      <w:szCs w:val="26"/>
    </w:rPr>
  </w:style>
  <w:style w:type="character" w:customStyle="1" w:styleId="Nagwek6Znak">
    <w:name w:val="Nagłówek 6 Znak"/>
    <w:basedOn w:val="Domylnaczcionkaakapitu"/>
    <w:link w:val="Nagwek6"/>
    <w:uiPriority w:val="9"/>
    <w:rsid w:val="003366F4"/>
    <w:rPr>
      <w:rFonts w:eastAsia="Arial" w:cs="Arial"/>
      <w:b/>
      <w:bCs/>
    </w:rPr>
  </w:style>
  <w:style w:type="character" w:customStyle="1" w:styleId="Nagwek7Znak">
    <w:name w:val="Nagłówek 7 Znak"/>
    <w:basedOn w:val="Domylnaczcionkaakapitu"/>
    <w:link w:val="Nagwek7"/>
    <w:uiPriority w:val="9"/>
    <w:rsid w:val="003366F4"/>
    <w:rPr>
      <w:rFonts w:eastAsia="Arial" w:cs="Arial"/>
      <w:b/>
      <w:bCs/>
      <w:i/>
      <w:iCs/>
    </w:rPr>
  </w:style>
  <w:style w:type="character" w:customStyle="1" w:styleId="Nagwek8Znak">
    <w:name w:val="Nagłówek 8 Znak"/>
    <w:basedOn w:val="Domylnaczcionkaakapitu"/>
    <w:link w:val="Nagwek8"/>
    <w:uiPriority w:val="9"/>
    <w:rsid w:val="004B5995"/>
    <w:rPr>
      <w:rFonts w:eastAsia="Arial" w:cs="Arial"/>
      <w:i/>
      <w:iCs/>
    </w:rPr>
  </w:style>
  <w:style w:type="character" w:customStyle="1" w:styleId="Nagwek9Znak">
    <w:name w:val="Nagłówek 9 Znak"/>
    <w:basedOn w:val="Domylnaczcionkaakapitu"/>
    <w:link w:val="Nagwek9"/>
    <w:uiPriority w:val="9"/>
    <w:rsid w:val="004B5995"/>
    <w:rPr>
      <w:rFonts w:eastAsia="Arial" w:cs="Arial"/>
      <w:i/>
      <w:iCs/>
      <w:sz w:val="21"/>
      <w:szCs w:val="21"/>
    </w:rPr>
  </w:style>
  <w:style w:type="character" w:customStyle="1" w:styleId="TitleChar">
    <w:name w:val="Title Char"/>
    <w:basedOn w:val="Domylnaczcionkaakapi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Lined">
    <w:name w:val="Lined"/>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Bezodstpw">
    <w:name w:val="No Spacing"/>
    <w:uiPriority w:val="1"/>
    <w:qFormat/>
    <w:pPr>
      <w:spacing w:after="0" w:line="240" w:lineRule="auto"/>
    </w:pPr>
  </w:style>
  <w:style w:type="character" w:customStyle="1" w:styleId="Nagwek1Znak">
    <w:name w:val="Nagłówek 1 Znak"/>
    <w:basedOn w:val="Domylnaczcionkaakapitu"/>
    <w:link w:val="Nagwek1"/>
    <w:uiPriority w:val="9"/>
    <w:rsid w:val="003366F4"/>
    <w:rPr>
      <w:rFonts w:eastAsia="Calibri Light" w:cs="Calibri Light"/>
      <w:sz w:val="32"/>
      <w:szCs w:val="32"/>
    </w:rPr>
  </w:style>
  <w:style w:type="character" w:customStyle="1" w:styleId="Nagwek2Znak">
    <w:name w:val="Nagłówek 2 Znak"/>
    <w:basedOn w:val="Domylnaczcionkaakapitu"/>
    <w:link w:val="Nagwek2"/>
    <w:uiPriority w:val="9"/>
    <w:rsid w:val="003366F4"/>
    <w:rPr>
      <w:rFonts w:eastAsia="Calibri Light" w:cs="Calibri Light"/>
      <w:sz w:val="26"/>
      <w:szCs w:val="26"/>
    </w:rPr>
  </w:style>
  <w:style w:type="character" w:customStyle="1" w:styleId="Nagwek3Znak">
    <w:name w:val="Nagłówek 3 Znak"/>
    <w:basedOn w:val="Domylnaczcionkaakapitu"/>
    <w:link w:val="Nagwek3"/>
    <w:uiPriority w:val="9"/>
    <w:rsid w:val="003366F4"/>
    <w:rPr>
      <w:rFonts w:eastAsia="Calibri Light" w:cs="Calibri Light"/>
      <w:sz w:val="24"/>
      <w:szCs w:val="24"/>
    </w:rPr>
  </w:style>
  <w:style w:type="paragraph" w:styleId="Tytu">
    <w:name w:val="Title"/>
    <w:basedOn w:val="Normalny"/>
    <w:next w:val="Normalny"/>
    <w:link w:val="TytuZnak"/>
    <w:uiPriority w:val="10"/>
    <w:qFormat/>
    <w:pPr>
      <w:spacing w:after="0" w:line="240" w:lineRule="auto"/>
      <w:contextualSpacing/>
    </w:pPr>
    <w:rPr>
      <w:rFonts w:ascii="Calibri Light" w:eastAsia="Calibri Light" w:hAnsi="Calibri Light" w:cs="Calibri Light"/>
      <w:spacing w:val="-2"/>
      <w:sz w:val="56"/>
      <w:szCs w:val="56"/>
    </w:rPr>
  </w:style>
  <w:style w:type="character" w:customStyle="1" w:styleId="TytuZnak">
    <w:name w:val="Tytuł Znak"/>
    <w:basedOn w:val="Domylnaczcionkaakapitu"/>
    <w:link w:val="Tytu"/>
    <w:uiPriority w:val="10"/>
    <w:rPr>
      <w:rFonts w:ascii="Calibri Light" w:eastAsia="Calibri Light" w:hAnsi="Calibri Light" w:cs="Calibri Light"/>
      <w:spacing w:val="-2"/>
      <w:sz w:val="56"/>
      <w:szCs w:val="56"/>
    </w:r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420597"/>
    <w:rPr>
      <w:sz w:val="16"/>
      <w:szCs w:val="16"/>
    </w:rPr>
  </w:style>
  <w:style w:type="paragraph" w:styleId="Tekstkomentarza">
    <w:name w:val="annotation text"/>
    <w:basedOn w:val="Normalny"/>
    <w:link w:val="TekstkomentarzaZnak"/>
    <w:uiPriority w:val="99"/>
    <w:unhideWhenUsed/>
    <w:rsid w:val="00420597"/>
    <w:pPr>
      <w:spacing w:line="240" w:lineRule="auto"/>
    </w:pPr>
    <w:rPr>
      <w:sz w:val="20"/>
      <w:szCs w:val="20"/>
    </w:rPr>
  </w:style>
  <w:style w:type="character" w:customStyle="1" w:styleId="TekstkomentarzaZnak">
    <w:name w:val="Tekst komentarza Znak"/>
    <w:basedOn w:val="Domylnaczcionkaakapitu"/>
    <w:link w:val="Tekstkomentarza"/>
    <w:uiPriority w:val="99"/>
    <w:rsid w:val="00420597"/>
    <w:rPr>
      <w:sz w:val="20"/>
      <w:szCs w:val="20"/>
    </w:rPr>
  </w:style>
  <w:style w:type="paragraph" w:styleId="Tematkomentarza">
    <w:name w:val="annotation subject"/>
    <w:basedOn w:val="Tekstkomentarza"/>
    <w:next w:val="Tekstkomentarza"/>
    <w:link w:val="TematkomentarzaZnak"/>
    <w:uiPriority w:val="99"/>
    <w:semiHidden/>
    <w:unhideWhenUsed/>
    <w:rsid w:val="00420597"/>
    <w:rPr>
      <w:b/>
      <w:bCs/>
    </w:rPr>
  </w:style>
  <w:style w:type="character" w:customStyle="1" w:styleId="TematkomentarzaZnak">
    <w:name w:val="Temat komentarza Znak"/>
    <w:basedOn w:val="TekstkomentarzaZnak"/>
    <w:link w:val="Tematkomentarza"/>
    <w:uiPriority w:val="99"/>
    <w:semiHidden/>
    <w:rsid w:val="00420597"/>
    <w:rPr>
      <w:b/>
      <w:bCs/>
      <w:sz w:val="20"/>
      <w:szCs w:val="20"/>
    </w:rPr>
  </w:style>
  <w:style w:type="character" w:styleId="Tekstzastpczy">
    <w:name w:val="Placeholder Text"/>
    <w:basedOn w:val="Domylnaczcionkaakapitu"/>
    <w:uiPriority w:val="99"/>
    <w:semiHidden/>
    <w:rsid w:val="006A5ADB"/>
    <w:rPr>
      <w:color w:val="808080"/>
    </w:rPr>
  </w:style>
  <w:style w:type="paragraph" w:styleId="Legenda">
    <w:name w:val="caption"/>
    <w:basedOn w:val="Normalny"/>
    <w:next w:val="Normalny"/>
    <w:uiPriority w:val="35"/>
    <w:unhideWhenUsed/>
    <w:qFormat/>
    <w:rsid w:val="00463C9B"/>
    <w:pPr>
      <w:spacing w:after="200" w:line="240" w:lineRule="auto"/>
    </w:pPr>
    <w:rPr>
      <w:i/>
      <w:iCs/>
      <w:color w:val="44546A" w:themeColor="text2"/>
      <w:sz w:val="18"/>
      <w:szCs w:val="18"/>
    </w:rPr>
  </w:style>
  <w:style w:type="paragraph" w:customStyle="1" w:styleId="Default">
    <w:name w:val="Default"/>
    <w:rsid w:val="000361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6B75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7516"/>
    <w:rPr>
      <w:sz w:val="20"/>
      <w:szCs w:val="20"/>
    </w:rPr>
  </w:style>
  <w:style w:type="character" w:styleId="Odwoanieprzypisukocowego">
    <w:name w:val="endnote reference"/>
    <w:basedOn w:val="Domylnaczcionkaakapitu"/>
    <w:uiPriority w:val="99"/>
    <w:semiHidden/>
    <w:unhideWhenUsed/>
    <w:rsid w:val="006B7516"/>
    <w:rPr>
      <w:vertAlign w:val="superscript"/>
    </w:rPr>
  </w:style>
  <w:style w:type="paragraph" w:styleId="Lista2">
    <w:name w:val="List 2"/>
    <w:basedOn w:val="Normalny"/>
    <w:uiPriority w:val="99"/>
    <w:unhideWhenUsed/>
    <w:rsid w:val="006F57DF"/>
    <w:pPr>
      <w:ind w:left="566" w:hanging="283"/>
      <w:contextualSpacing/>
    </w:pPr>
  </w:style>
  <w:style w:type="paragraph" w:styleId="Listapunktowana2">
    <w:name w:val="List Bullet 2"/>
    <w:basedOn w:val="Normalny"/>
    <w:uiPriority w:val="99"/>
    <w:unhideWhenUsed/>
    <w:rsid w:val="006F57DF"/>
    <w:pPr>
      <w:numPr>
        <w:numId w:val="46"/>
      </w:numPr>
      <w:contextualSpacing/>
    </w:pPr>
  </w:style>
  <w:style w:type="paragraph" w:styleId="Tekstpodstawowy">
    <w:name w:val="Body Text"/>
    <w:basedOn w:val="Normalny"/>
    <w:link w:val="TekstpodstawowyZnak"/>
    <w:uiPriority w:val="99"/>
    <w:unhideWhenUsed/>
    <w:rsid w:val="006F57DF"/>
    <w:pPr>
      <w:spacing w:after="120"/>
    </w:pPr>
  </w:style>
  <w:style w:type="character" w:customStyle="1" w:styleId="TekstpodstawowyZnak">
    <w:name w:val="Tekst podstawowy Znak"/>
    <w:basedOn w:val="Domylnaczcionkaakapitu"/>
    <w:link w:val="Tekstpodstawowy"/>
    <w:uiPriority w:val="99"/>
    <w:rsid w:val="006F57DF"/>
  </w:style>
  <w:style w:type="paragraph" w:styleId="Tekstpodstawowywcity">
    <w:name w:val="Body Text Indent"/>
    <w:basedOn w:val="Normalny"/>
    <w:link w:val="TekstpodstawowywcityZnak"/>
    <w:uiPriority w:val="99"/>
    <w:unhideWhenUsed/>
    <w:rsid w:val="006F57DF"/>
    <w:pPr>
      <w:spacing w:after="120"/>
      <w:ind w:left="283"/>
    </w:pPr>
  </w:style>
  <w:style w:type="character" w:customStyle="1" w:styleId="TekstpodstawowywcityZnak">
    <w:name w:val="Tekst podstawowy wcięty Znak"/>
    <w:basedOn w:val="Domylnaczcionkaakapitu"/>
    <w:link w:val="Tekstpodstawowywcity"/>
    <w:uiPriority w:val="99"/>
    <w:rsid w:val="006F57DF"/>
  </w:style>
  <w:style w:type="paragraph" w:styleId="Tekstpodstawowyzwciciem">
    <w:name w:val="Body Text First Indent"/>
    <w:basedOn w:val="Tekstpodstawowy"/>
    <w:link w:val="TekstpodstawowyzwciciemZnak"/>
    <w:uiPriority w:val="99"/>
    <w:unhideWhenUsed/>
    <w:rsid w:val="006F57DF"/>
    <w:pPr>
      <w:spacing w:after="160"/>
      <w:ind w:firstLine="360"/>
    </w:pPr>
  </w:style>
  <w:style w:type="character" w:customStyle="1" w:styleId="TekstpodstawowyzwciciemZnak">
    <w:name w:val="Tekst podstawowy z wcięciem Znak"/>
    <w:basedOn w:val="TekstpodstawowyZnak"/>
    <w:link w:val="Tekstpodstawowyzwciciem"/>
    <w:uiPriority w:val="99"/>
    <w:rsid w:val="006F57DF"/>
  </w:style>
  <w:style w:type="character" w:styleId="Nierozpoznanawzmianka">
    <w:name w:val="Unresolved Mention"/>
    <w:basedOn w:val="Domylnaczcionkaakapitu"/>
    <w:uiPriority w:val="99"/>
    <w:semiHidden/>
    <w:unhideWhenUsed/>
    <w:rsid w:val="00C51614"/>
    <w:rPr>
      <w:color w:val="605E5C"/>
      <w:shd w:val="clear" w:color="auto" w:fill="E1DFDD"/>
    </w:rPr>
  </w:style>
  <w:style w:type="character" w:styleId="UyteHipercze">
    <w:name w:val="FollowedHyperlink"/>
    <w:basedOn w:val="Domylnaczcionkaakapitu"/>
    <w:uiPriority w:val="99"/>
    <w:semiHidden/>
    <w:unhideWhenUsed/>
    <w:rsid w:val="00ED5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8062">
      <w:bodyDiv w:val="1"/>
      <w:marLeft w:val="0"/>
      <w:marRight w:val="0"/>
      <w:marTop w:val="0"/>
      <w:marBottom w:val="0"/>
      <w:divBdr>
        <w:top w:val="none" w:sz="0" w:space="0" w:color="auto"/>
        <w:left w:val="none" w:sz="0" w:space="0" w:color="auto"/>
        <w:bottom w:val="none" w:sz="0" w:space="0" w:color="auto"/>
        <w:right w:val="none" w:sz="0" w:space="0" w:color="auto"/>
      </w:divBdr>
    </w:div>
    <w:div w:id="1329018200">
      <w:bodyDiv w:val="1"/>
      <w:marLeft w:val="0"/>
      <w:marRight w:val="0"/>
      <w:marTop w:val="0"/>
      <w:marBottom w:val="0"/>
      <w:divBdr>
        <w:top w:val="none" w:sz="0" w:space="0" w:color="auto"/>
        <w:left w:val="none" w:sz="0" w:space="0" w:color="auto"/>
        <w:bottom w:val="none" w:sz="0" w:space="0" w:color="auto"/>
        <w:right w:val="none" w:sz="0" w:space="0" w:color="auto"/>
      </w:divBdr>
    </w:div>
    <w:div w:id="1430927150">
      <w:bodyDiv w:val="1"/>
      <w:marLeft w:val="0"/>
      <w:marRight w:val="0"/>
      <w:marTop w:val="0"/>
      <w:marBottom w:val="0"/>
      <w:divBdr>
        <w:top w:val="none" w:sz="0" w:space="0" w:color="auto"/>
        <w:left w:val="none" w:sz="0" w:space="0" w:color="auto"/>
        <w:bottom w:val="none" w:sz="0" w:space="0" w:color="auto"/>
        <w:right w:val="none" w:sz="0" w:space="0" w:color="auto"/>
      </w:divBdr>
    </w:div>
    <w:div w:id="1528517673">
      <w:bodyDiv w:val="1"/>
      <w:marLeft w:val="0"/>
      <w:marRight w:val="0"/>
      <w:marTop w:val="0"/>
      <w:marBottom w:val="0"/>
      <w:divBdr>
        <w:top w:val="none" w:sz="0" w:space="0" w:color="auto"/>
        <w:left w:val="none" w:sz="0" w:space="0" w:color="auto"/>
        <w:bottom w:val="none" w:sz="0" w:space="0" w:color="auto"/>
        <w:right w:val="none" w:sz="0" w:space="0" w:color="auto"/>
      </w:divBdr>
    </w:div>
    <w:div w:id="1659335554">
      <w:bodyDiv w:val="1"/>
      <w:marLeft w:val="0"/>
      <w:marRight w:val="0"/>
      <w:marTop w:val="0"/>
      <w:marBottom w:val="0"/>
      <w:divBdr>
        <w:top w:val="none" w:sz="0" w:space="0" w:color="auto"/>
        <w:left w:val="none" w:sz="0" w:space="0" w:color="auto"/>
        <w:bottom w:val="none" w:sz="0" w:space="0" w:color="auto"/>
        <w:right w:val="none" w:sz="0" w:space="0" w:color="auto"/>
      </w:divBdr>
    </w:div>
    <w:div w:id="1973753943">
      <w:bodyDiv w:val="1"/>
      <w:marLeft w:val="0"/>
      <w:marRight w:val="0"/>
      <w:marTop w:val="0"/>
      <w:marBottom w:val="0"/>
      <w:divBdr>
        <w:top w:val="none" w:sz="0" w:space="0" w:color="auto"/>
        <w:left w:val="none" w:sz="0" w:space="0" w:color="auto"/>
        <w:bottom w:val="none" w:sz="0" w:space="0" w:color="auto"/>
        <w:right w:val="none" w:sz="0" w:space="0" w:color="auto"/>
      </w:divBdr>
    </w:div>
    <w:div w:id="2014184602">
      <w:bodyDiv w:val="1"/>
      <w:marLeft w:val="0"/>
      <w:marRight w:val="0"/>
      <w:marTop w:val="0"/>
      <w:marBottom w:val="0"/>
      <w:divBdr>
        <w:top w:val="none" w:sz="0" w:space="0" w:color="auto"/>
        <w:left w:val="none" w:sz="0" w:space="0" w:color="auto"/>
        <w:bottom w:val="none" w:sz="0" w:space="0" w:color="auto"/>
        <w:right w:val="none" w:sz="0" w:space="0" w:color="auto"/>
      </w:divBdr>
    </w:div>
    <w:div w:id="2076589208">
      <w:bodyDiv w:val="1"/>
      <w:marLeft w:val="0"/>
      <w:marRight w:val="0"/>
      <w:marTop w:val="0"/>
      <w:marBottom w:val="0"/>
      <w:divBdr>
        <w:top w:val="none" w:sz="0" w:space="0" w:color="auto"/>
        <w:left w:val="none" w:sz="0" w:space="0" w:color="auto"/>
        <w:bottom w:val="none" w:sz="0" w:space="0" w:color="auto"/>
        <w:right w:val="none" w:sz="0" w:space="0" w:color="auto"/>
      </w:divBdr>
    </w:div>
    <w:div w:id="2130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A19A2CF60D46EFBA35A7DF4331E1EC"/>
        <w:category>
          <w:name w:val="Ogólne"/>
          <w:gallery w:val="placeholder"/>
        </w:category>
        <w:types>
          <w:type w:val="bbPlcHdr"/>
        </w:types>
        <w:behaviors>
          <w:behavior w:val="content"/>
        </w:behaviors>
        <w:guid w:val="{C089D7E9-5196-48BA-9EE7-C12183E1E8F5}"/>
      </w:docPartPr>
      <w:docPartBody>
        <w:p w:rsidR="000F5FFF" w:rsidRDefault="000F5FFF">
          <w:pPr>
            <w:pStyle w:val="80A19A2CF60D46EFBA35A7DF4331E1EC"/>
          </w:pPr>
          <w:r w:rsidRPr="005C2017">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rlow Light">
    <w:panose1 w:val="00000400000000000000"/>
    <w:charset w:val="EE"/>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F"/>
    <w:rsid w:val="00035B9A"/>
    <w:rsid w:val="000F48E4"/>
    <w:rsid w:val="000F5FFF"/>
    <w:rsid w:val="00132813"/>
    <w:rsid w:val="001B2EBA"/>
    <w:rsid w:val="0023692D"/>
    <w:rsid w:val="00285B37"/>
    <w:rsid w:val="002E1FAC"/>
    <w:rsid w:val="00316BD9"/>
    <w:rsid w:val="0034370C"/>
    <w:rsid w:val="003E071C"/>
    <w:rsid w:val="00404CEF"/>
    <w:rsid w:val="00501413"/>
    <w:rsid w:val="00546DAB"/>
    <w:rsid w:val="00582CB0"/>
    <w:rsid w:val="005B12C6"/>
    <w:rsid w:val="00607E27"/>
    <w:rsid w:val="006D0453"/>
    <w:rsid w:val="007A1812"/>
    <w:rsid w:val="007E2AD6"/>
    <w:rsid w:val="008105C8"/>
    <w:rsid w:val="00963BBC"/>
    <w:rsid w:val="00A92857"/>
    <w:rsid w:val="00BE1100"/>
    <w:rsid w:val="00E90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80A19A2CF60D46EFBA35A7DF4331E1EC">
    <w:name w:val="80A19A2CF60D46EFBA35A7DF4331E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0B46ACC8193DC48864E4D822AE8E46F" ma:contentTypeVersion="8" ma:contentTypeDescription="Utwórz nowy dokument." ma:contentTypeScope="" ma:versionID="80cdf052b6369ab137694ce2386bdbbc">
  <xsd:schema xmlns:xsd="http://www.w3.org/2001/XMLSchema" xmlns:xs="http://www.w3.org/2001/XMLSchema" xmlns:p="http://schemas.microsoft.com/office/2006/metadata/properties" xmlns:ns1="http://schemas.microsoft.com/sharepoint/v3" xmlns:ns2="4d70fadc-94fb-4fde-ba35-653aeafc3bb9" xmlns:ns3="f15738e5-450d-4dcb-b489-68489185d2fb" targetNamespace="http://schemas.microsoft.com/office/2006/metadata/properties" ma:root="true" ma:fieldsID="b156540fb1161c3f6acb935482402505" ns1:_="" ns2:_="" ns3:_="">
    <xsd:import namespace="http://schemas.microsoft.com/sharepoint/v3"/>
    <xsd:import namespace="4d70fadc-94fb-4fde-ba35-653aeafc3bb9"/>
    <xsd:import namespace="f15738e5-450d-4dcb-b489-68489185d2fb"/>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Wyklucz z zasad"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0fadc-94fb-4fde-ba35-653aeafc3bb9"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5738e5-450d-4dcb-b489-68489185d2fb" elementFormDefault="qualified">
    <xsd:import namespace="http://schemas.microsoft.com/office/2006/documentManagement/types"/>
    <xsd:import namespace="http://schemas.microsoft.com/office/infopath/2007/PartnerControls"/>
    <xsd:element name="DLCPolicyLabelValue" ma:index="12" nillable="true" ma:displayName="Etykieta" ma:description="Przechowuje bieżącą wartość etykiety." ma:internalName="DLCPolicyLabelValue" ma:readOnly="true">
      <xsd:simpleType>
        <xsd:restriction base="dms:Note">
          <xsd:maxLength value="255"/>
        </xsd:restriction>
      </xsd:simpleType>
    </xsd:element>
    <xsd:element name="DLCPolicyLabelClientValue" ma:index="13" nillable="true" ma:displayName="Wartość etykiety klienta" ma:description="Przechowuje ostatnią wartość etykiety obliczoną na kliencie." ma:hidden="true" ma:internalName="DLCPolicyLabelClientValue" ma:readOnly="false">
      <xsd:simpleType>
        <xsd:restriction base="dms:Note"/>
      </xsd:simpleType>
    </xsd:element>
    <xsd:element name="DLCPolicyLabelLock" ma:index="14" nillable="true" ma:displayName="Etykieta zablokowana" ma:description="Wskazuje, czy etykieta ma być aktualizowana po zmodyfikowaniu właściwości elementu."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Dokument</p:Name>
  <p:Description/>
  <p:Statement/>
  <p:PolicyItems>
    <p:PolicyItem featureId="Microsoft.Office.RecordsManagement.PolicyFeatures.PolicyLabel" staticId="0x01010050B46ACC8193DC48864E4D822AE8E46F|801092262" UniqueId="9411afa1-af61-4c66-b782-d028e9dcbbaa">
      <p:Name>Etykiety</p:Name>
      <p:Description>Generuje etykiety, które można wstawiać do dokumentów pakietu Microsoft Office w celu zapewnienia, że właściwości dokumentu lub inne ważne informacje będą znajdować się na wydrukach. Dokumenty można także wyszukiwać za pomocą etykiet.</p:Description>
      <p:CustomData>
        <label>
          <segment type="literal">Werjsa: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4d70fadc-94fb-4fde-ba35-653aeafc3bb9">DDXJS5ZSVPP3-865147270-187</_dlc_DocId>
    <_dlc_DocIdUrl xmlns="4d70fadc-94fb-4fde-ba35-653aeafc3bb9">
      <Url>http://zisharepoint/doc/_layouts/15/DocIdRedir.aspx?ID=DDXJS5ZSVPP3-865147270-187</Url>
      <Description>DDXJS5ZSVPP3-865147270-187</Description>
    </_dlc_DocIdUrl>
    <DLCPolicyLabelValue xmlns="f15738e5-450d-4dcb-b489-68489185d2fb">Werjsa: 0.2</DLCPolicyLabelValue>
    <DLCPolicyLabelClientValue xmlns="f15738e5-450d-4dcb-b489-68489185d2fb">Werjsa: {_UIVersionString}</DLCPolicyLabelClientValue>
    <DLCPolicyLabelLock xmlns="f15738e5-450d-4dcb-b489-68489185d2f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CC1C-45FD-4D94-AD0A-8A69FE293AFB}">
  <ds:schemaRefs>
    <ds:schemaRef ds:uri="http://schemas.microsoft.com/sharepoint/events"/>
  </ds:schemaRefs>
</ds:datastoreItem>
</file>

<file path=customXml/itemProps2.xml><?xml version="1.0" encoding="utf-8"?>
<ds:datastoreItem xmlns:ds="http://schemas.openxmlformats.org/officeDocument/2006/customXml" ds:itemID="{154C22D9-5C8E-4DEB-BC26-0A5C9FD1D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70fadc-94fb-4fde-ba35-653aeafc3bb9"/>
    <ds:schemaRef ds:uri="f15738e5-450d-4dcb-b489-68489185d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6A779-78C2-484F-A81D-FF7934355656}">
  <ds:schemaRefs>
    <ds:schemaRef ds:uri="office.server.policy"/>
  </ds:schemaRefs>
</ds:datastoreItem>
</file>

<file path=customXml/itemProps4.xml><?xml version="1.0" encoding="utf-8"?>
<ds:datastoreItem xmlns:ds="http://schemas.openxmlformats.org/officeDocument/2006/customXml" ds:itemID="{6B0BC2B9-A49B-47CD-AB4F-B86C4C999D66}">
  <ds:schemaRefs>
    <ds:schemaRef ds:uri="http://schemas.microsoft.com/office/2006/metadata/properties"/>
    <ds:schemaRef ds:uri="http://schemas.microsoft.com/office/infopath/2007/PartnerControls"/>
    <ds:schemaRef ds:uri="4d70fadc-94fb-4fde-ba35-653aeafc3bb9"/>
    <ds:schemaRef ds:uri="f15738e5-450d-4dcb-b489-68489185d2fb"/>
  </ds:schemaRefs>
</ds:datastoreItem>
</file>

<file path=customXml/itemProps5.xml><?xml version="1.0" encoding="utf-8"?>
<ds:datastoreItem xmlns:ds="http://schemas.openxmlformats.org/officeDocument/2006/customXml" ds:itemID="{CEDAEFBA-DB22-49C3-9CE4-2AFF545304F7}">
  <ds:schemaRefs>
    <ds:schemaRef ds:uri="http://schemas.microsoft.com/sharepoint/v3/contenttype/forms"/>
  </ds:schemaRefs>
</ds:datastoreItem>
</file>

<file path=customXml/itemProps6.xml><?xml version="1.0" encoding="utf-8"?>
<ds:datastoreItem xmlns:ds="http://schemas.openxmlformats.org/officeDocument/2006/customXml" ds:itemID="{958A13CF-B3F6-46E2-AB02-C1391F66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5369</Words>
  <Characters>32219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Szczegółowy Opis Przedmiotu Zamówienia</vt:lpstr>
    </vt:vector>
  </TitlesOfParts>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dc:title>
  <dc:creator>Michał Stawowski</dc:creator>
  <cp:lastModifiedBy>Michał Stawowski</cp:lastModifiedBy>
  <cp:revision>7</cp:revision>
  <cp:lastPrinted>2021-06-01T13:29:00Z</cp:lastPrinted>
  <dcterms:created xsi:type="dcterms:W3CDTF">2021-07-02T09:14:00Z</dcterms:created>
  <dcterms:modified xsi:type="dcterms:W3CDTF">2021-07-02T10:03:00Z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vt:lpwstr>1.00</vt:lpwstr>
  </property>
  <property fmtid="{D5CDD505-2E9C-101B-9397-08002B2CF9AE}" pid="3" name="Data wersji">
    <vt:filetime>2020-09-01T10:00:00Z</vt:filetime>
  </property>
  <property fmtid="{D5CDD505-2E9C-101B-9397-08002B2CF9AE}" pid="4" name="ContentTypeId">
    <vt:lpwstr>0x01010050B46ACC8193DC48864E4D822AE8E46F</vt:lpwstr>
  </property>
  <property fmtid="{D5CDD505-2E9C-101B-9397-08002B2CF9AE}" pid="5" name="_dlc_DocIdItemGuid">
    <vt:lpwstr>bbdaf32d-f804-4341-984d-fac84f80fd4d</vt:lpwstr>
  </property>
</Properties>
</file>